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6" w:rsidRDefault="00851196" w:rsidP="00851196">
      <w:pPr>
        <w:pStyle w:val="Heading1"/>
      </w:pPr>
      <w:bookmarkStart w:id="0" w:name="_Toc44147575"/>
      <w:r>
        <w:t>Annex 2: Open Access Policy template</w:t>
      </w:r>
      <w:bookmarkEnd w:id="0"/>
      <w:r w:rsidR="003D57B7">
        <w:t xml:space="preserve"> and notes</w:t>
      </w:r>
    </w:p>
    <w:p w:rsidR="00577899" w:rsidRDefault="00577899" w:rsidP="00577899">
      <w:pPr>
        <w:jc w:val="center"/>
        <w:rPr>
          <w:rFonts w:eastAsia="Times New Roman"/>
          <w:b/>
          <w:bCs/>
          <w:sz w:val="28"/>
          <w:szCs w:val="28"/>
          <w:lang w:eastAsia="pl-PL"/>
        </w:rPr>
      </w:pPr>
    </w:p>
    <w:p w:rsidR="00577899" w:rsidRPr="00587275" w:rsidRDefault="00577899" w:rsidP="00577899">
      <w:pPr>
        <w:jc w:val="center"/>
        <w:rPr>
          <w:rFonts w:eastAsia="Times New Roman"/>
          <w:b/>
          <w:bCs/>
          <w:sz w:val="28"/>
          <w:szCs w:val="28"/>
          <w:lang w:eastAsia="pl-PL"/>
        </w:rPr>
      </w:pPr>
      <w:r w:rsidRPr="00587275">
        <w:rPr>
          <w:rFonts w:eastAsia="Times New Roman"/>
          <w:b/>
          <w:bCs/>
          <w:sz w:val="28"/>
          <w:szCs w:val="28"/>
          <w:lang w:eastAsia="pl-PL"/>
        </w:rPr>
        <w:t>Draft Policy for Open Access to Research Infrastructures</w:t>
      </w:r>
    </w:p>
    <w:p w:rsidR="00577899" w:rsidRPr="00587275" w:rsidRDefault="00577899" w:rsidP="00577899">
      <w:pPr>
        <w:jc w:val="center"/>
        <w:rPr>
          <w:rFonts w:eastAsia="Times New Roman"/>
          <w:b/>
          <w:bCs/>
          <w:sz w:val="28"/>
          <w:szCs w:val="28"/>
          <w:lang w:eastAsia="pl-PL"/>
        </w:rPr>
      </w:pPr>
      <w:r w:rsidRPr="00587275">
        <w:rPr>
          <w:rFonts w:eastAsia="Times New Roman"/>
          <w:b/>
          <w:bCs/>
          <w:sz w:val="28"/>
          <w:szCs w:val="28"/>
          <w:lang w:eastAsia="pl-PL"/>
        </w:rPr>
        <w:t xml:space="preserve">at </w:t>
      </w:r>
      <w:r w:rsidRPr="00587275">
        <w:rPr>
          <w:rFonts w:eastAsia="Times New Roman"/>
          <w:b/>
          <w:bCs/>
          <w:sz w:val="28"/>
          <w:szCs w:val="28"/>
          <w:highlight w:val="yellow"/>
          <w:lang w:eastAsia="pl-PL"/>
        </w:rPr>
        <w:t>[insert name of your institution]</w:t>
      </w:r>
      <w:r w:rsidRPr="00587275">
        <w:rPr>
          <w:rFonts w:eastAsia="Times New Roman"/>
          <w:b/>
          <w:bCs/>
          <w:sz w:val="28"/>
          <w:szCs w:val="28"/>
          <w:lang w:eastAsia="pl-PL"/>
        </w:rPr>
        <w:t xml:space="preserve">____________________________ </w:t>
      </w:r>
    </w:p>
    <w:p w:rsidR="00577899" w:rsidRPr="00587275" w:rsidRDefault="00577899" w:rsidP="00577899">
      <w:pPr>
        <w:jc w:val="both"/>
      </w:pPr>
    </w:p>
    <w:p w:rsidR="00577899" w:rsidRPr="00587275" w:rsidRDefault="00577899" w:rsidP="00577899">
      <w:pPr>
        <w:jc w:val="both"/>
        <w:rPr>
          <w:color w:val="0070C0"/>
        </w:rPr>
      </w:pPr>
      <w:r w:rsidRPr="00587275">
        <w:rPr>
          <w:b/>
          <w:bCs/>
          <w:color w:val="0070C0"/>
        </w:rPr>
        <w:t>Note:</w:t>
      </w:r>
      <w:r w:rsidRPr="00587275">
        <w:rPr>
          <w:color w:val="0070C0"/>
        </w:rPr>
        <w:t xml:space="preserve"> This Open Access to RI policy template is best read in conjunction with the </w:t>
      </w:r>
      <w:r w:rsidRPr="00587275">
        <w:rPr>
          <w:b/>
          <w:color w:val="0070C0"/>
        </w:rPr>
        <w:t>Principals and Guidelines for creating a Policy for Open Access to Research Infrastructures</w:t>
      </w:r>
      <w:r w:rsidRPr="00587275">
        <w:rPr>
          <w:color w:val="0070C0"/>
        </w:rPr>
        <w:t>. Where possib</w:t>
      </w:r>
      <w:r>
        <w:rPr>
          <w:color w:val="0070C0"/>
        </w:rPr>
        <w:t>l</w:t>
      </w:r>
      <w:r w:rsidRPr="00587275">
        <w:rPr>
          <w:color w:val="0070C0"/>
        </w:rPr>
        <w:t>e, reference has been made below to the relevant section of</w:t>
      </w:r>
      <w:r>
        <w:rPr>
          <w:color w:val="0070C0"/>
        </w:rPr>
        <w:t xml:space="preserve"> the Principals and Guidelines </w:t>
      </w:r>
      <w:r w:rsidRPr="00587275">
        <w:rPr>
          <w:color w:val="0070C0"/>
        </w:rPr>
        <w:t>document.</w:t>
      </w:r>
    </w:p>
    <w:p w:rsidR="00577899" w:rsidRPr="00587275" w:rsidRDefault="00577899" w:rsidP="00577899">
      <w:pPr>
        <w:pStyle w:val="Default"/>
        <w:rPr>
          <w:rFonts w:asciiTheme="minorHAnsi" w:hAnsiTheme="minorHAnsi" w:cstheme="minorHAnsi"/>
          <w:b/>
          <w:bCs/>
          <w:color w:val="0070C0"/>
          <w:sz w:val="22"/>
          <w:szCs w:val="22"/>
        </w:rPr>
      </w:pPr>
      <w:r w:rsidRPr="00587275">
        <w:rPr>
          <w:rFonts w:asciiTheme="minorHAnsi" w:hAnsiTheme="minorHAnsi" w:cstheme="minorHAnsi"/>
          <w:b/>
          <w:bCs/>
          <w:color w:val="0070C0"/>
          <w:sz w:val="22"/>
          <w:szCs w:val="22"/>
        </w:rPr>
        <w:t>Instructions</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Each chapter of the current template covers one of the topics related to the establishment and implementation of the Open Access to Research Infrastructures at a Higher Education Institution or Public Research Organisation. </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Please think about each Chapter and complete it linked to the conditions available / applicable to your organisation. </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Parts marked in yellow give you some options and guidelines.</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Parts marked in blue are guidelines and should be deleted once your Policy is finalised.</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Please note that various examples and options given throughout the document are NOT a standard. These may vary a lot depending on your organisation. Please adjust accordingly. </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r w:rsidRPr="00587275">
        <w:rPr>
          <w:rFonts w:asciiTheme="minorHAnsi" w:hAnsiTheme="minorHAnsi" w:cstheme="minorHAnsi"/>
          <w:color w:val="0070C0"/>
          <w:sz w:val="22"/>
          <w:szCs w:val="22"/>
        </w:rPr>
        <w:t>You might also (a) choose to delete some points altogether if these do not fit the situation in our organisation or (b) replace specific examples with more general statements.</w:t>
      </w:r>
    </w:p>
    <w:p w:rsidR="00577899" w:rsidRPr="00587275" w:rsidRDefault="00577899" w:rsidP="00577899">
      <w:pPr>
        <w:pStyle w:val="Default"/>
        <w:numPr>
          <w:ilvl w:val="0"/>
          <w:numId w:val="23"/>
        </w:numPr>
        <w:spacing w:after="120"/>
        <w:jc w:val="both"/>
        <w:rPr>
          <w:rFonts w:asciiTheme="minorHAnsi" w:hAnsiTheme="minorHAnsi" w:cstheme="minorHAnsi"/>
          <w:color w:val="0070C0"/>
          <w:sz w:val="22"/>
          <w:szCs w:val="22"/>
        </w:rPr>
      </w:pPr>
    </w:p>
    <w:p w:rsidR="00577899" w:rsidRPr="00587275"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t>Introduction</w:t>
      </w:r>
    </w:p>
    <w:p w:rsidR="00577899" w:rsidRPr="00587275" w:rsidRDefault="00577899" w:rsidP="00577899">
      <w:pPr>
        <w:pStyle w:val="Default"/>
        <w:rPr>
          <w:rFonts w:asciiTheme="minorHAnsi" w:hAnsiTheme="minorHAnsi" w:cstheme="minorHAnsi"/>
          <w:bCs/>
          <w:i/>
          <w:color w:val="auto"/>
          <w:sz w:val="22"/>
          <w:szCs w:val="22"/>
        </w:rPr>
      </w:pPr>
      <w:r w:rsidRPr="00587275">
        <w:rPr>
          <w:rFonts w:asciiTheme="minorHAnsi" w:hAnsiTheme="minorHAnsi" w:cstheme="minorHAnsi"/>
          <w:bCs/>
          <w:i/>
          <w:color w:val="auto"/>
          <w:sz w:val="22"/>
          <w:szCs w:val="22"/>
          <w:highlight w:val="yellow"/>
        </w:rPr>
        <w:t>[</w:t>
      </w:r>
      <w:proofErr w:type="spellStart"/>
      <w:r w:rsidRPr="00587275">
        <w:rPr>
          <w:rFonts w:asciiTheme="minorHAnsi" w:hAnsiTheme="minorHAnsi" w:cstheme="minorHAnsi"/>
          <w:bCs/>
          <w:i/>
          <w:color w:val="auto"/>
          <w:sz w:val="22"/>
          <w:szCs w:val="22"/>
          <w:highlight w:val="yellow"/>
        </w:rPr>
        <w:t>HEIs</w:t>
      </w:r>
      <w:proofErr w:type="spellEnd"/>
      <w:r w:rsidRPr="00587275">
        <w:rPr>
          <w:rFonts w:asciiTheme="minorHAnsi" w:hAnsiTheme="minorHAnsi" w:cstheme="minorHAnsi"/>
          <w:bCs/>
          <w:i/>
          <w:color w:val="auto"/>
          <w:sz w:val="22"/>
          <w:szCs w:val="22"/>
          <w:highlight w:val="yellow"/>
        </w:rPr>
        <w:t xml:space="preserve"> and PROs introduce </w:t>
      </w:r>
      <w:r w:rsidRPr="00587275">
        <w:rPr>
          <w:rFonts w:asciiTheme="minorHAnsi" w:hAnsiTheme="minorHAnsi" w:cstheme="minorHAnsi"/>
          <w:b/>
          <w:i/>
          <w:color w:val="auto"/>
          <w:sz w:val="22"/>
          <w:szCs w:val="22"/>
          <w:highlight w:val="yellow"/>
        </w:rPr>
        <w:t>Open Access</w:t>
      </w:r>
      <w:r w:rsidRPr="00587275">
        <w:rPr>
          <w:rFonts w:asciiTheme="minorHAnsi" w:hAnsiTheme="minorHAnsi" w:cstheme="minorHAnsi"/>
          <w:bCs/>
          <w:i/>
          <w:color w:val="auto"/>
          <w:sz w:val="22"/>
          <w:szCs w:val="22"/>
          <w:highlight w:val="yellow"/>
        </w:rPr>
        <w:t xml:space="preserve"> </w:t>
      </w:r>
      <w:r w:rsidRPr="00587275">
        <w:rPr>
          <w:rFonts w:asciiTheme="minorHAnsi" w:hAnsiTheme="minorHAnsi" w:cstheme="minorHAnsi"/>
          <w:b/>
          <w:i/>
          <w:color w:val="auto"/>
          <w:sz w:val="22"/>
          <w:szCs w:val="22"/>
          <w:highlight w:val="yellow"/>
        </w:rPr>
        <w:t>Research Infrastructure</w:t>
      </w:r>
      <w:r w:rsidRPr="00587275">
        <w:rPr>
          <w:rFonts w:asciiTheme="minorHAnsi" w:hAnsiTheme="minorHAnsi" w:cstheme="minorHAnsi"/>
          <w:bCs/>
          <w:i/>
          <w:color w:val="auto"/>
          <w:sz w:val="22"/>
          <w:szCs w:val="22"/>
          <w:highlight w:val="yellow"/>
        </w:rPr>
        <w:t xml:space="preserve"> Policies for a variety of different reasons. Start by outlining the rational for the policy at this organisation. Indicate any higher national, regional or EU strategy or legislation that the policy reflects or responds to. Link the </w:t>
      </w:r>
      <w:r w:rsidRPr="00587275">
        <w:rPr>
          <w:rFonts w:asciiTheme="minorHAnsi" w:hAnsiTheme="minorHAnsi" w:cstheme="minorHAnsi"/>
          <w:b/>
          <w:i/>
          <w:color w:val="auto"/>
          <w:sz w:val="22"/>
          <w:szCs w:val="22"/>
          <w:highlight w:val="yellow"/>
        </w:rPr>
        <w:t>Open Access</w:t>
      </w:r>
      <w:r w:rsidRPr="00587275">
        <w:rPr>
          <w:rFonts w:asciiTheme="minorHAnsi" w:hAnsiTheme="minorHAnsi" w:cstheme="minorHAnsi"/>
          <w:bCs/>
          <w:i/>
          <w:color w:val="auto"/>
          <w:sz w:val="22"/>
          <w:szCs w:val="22"/>
          <w:highlight w:val="yellow"/>
        </w:rPr>
        <w:t xml:space="preserve"> </w:t>
      </w:r>
      <w:r w:rsidRPr="00587275">
        <w:rPr>
          <w:rFonts w:asciiTheme="minorHAnsi" w:hAnsiTheme="minorHAnsi" w:cstheme="minorHAnsi"/>
          <w:b/>
          <w:i/>
          <w:color w:val="auto"/>
          <w:sz w:val="22"/>
          <w:szCs w:val="22"/>
          <w:highlight w:val="yellow"/>
        </w:rPr>
        <w:t>Research Infrastructure</w:t>
      </w:r>
      <w:r w:rsidRPr="00587275">
        <w:rPr>
          <w:rFonts w:asciiTheme="minorHAnsi" w:hAnsiTheme="minorHAnsi" w:cstheme="minorHAnsi"/>
          <w:bCs/>
          <w:i/>
          <w:color w:val="auto"/>
          <w:sz w:val="22"/>
          <w:szCs w:val="22"/>
          <w:highlight w:val="yellow"/>
        </w:rPr>
        <w:t xml:space="preserve"> initiative to the strategy and mission of the organisation. Indicate the overall aims and objectives as well as the hoped for impact from implementation. You may find it helpful to consult Section 1 of the Principals and Guidelines: </w:t>
      </w:r>
      <w:r w:rsidRPr="00587275">
        <w:rPr>
          <w:rFonts w:asciiTheme="minorHAnsi" w:hAnsiTheme="minorHAnsi" w:cstheme="minorHAnsi"/>
          <w:b/>
          <w:bCs/>
          <w:i/>
          <w:color w:val="auto"/>
          <w:sz w:val="22"/>
          <w:szCs w:val="22"/>
          <w:highlight w:val="yellow"/>
        </w:rPr>
        <w:t>The movement towards Open Access</w:t>
      </w:r>
      <w:r w:rsidRPr="00587275">
        <w:rPr>
          <w:rFonts w:asciiTheme="minorHAnsi" w:hAnsiTheme="minorHAnsi" w:cstheme="minorHAnsi"/>
          <w:bCs/>
          <w:i/>
          <w:color w:val="auto"/>
          <w:sz w:val="22"/>
          <w:szCs w:val="22"/>
          <w:highlight w:val="yellow"/>
        </w:rPr>
        <w:t>.].</w:t>
      </w:r>
    </w:p>
    <w:p w:rsidR="00577899" w:rsidRDefault="00577899" w:rsidP="00577899">
      <w:pPr>
        <w:jc w:val="both"/>
      </w:pPr>
      <w: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I GENERAL PROVISIONS AND DEFINITIONS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specify various general points about this Policy, e.g. what the Policy’s objectives are, which definitions are used and which Research Infrastructure(s) it covers. </w:t>
            </w:r>
          </w:p>
          <w:p w:rsidR="00577899" w:rsidRPr="00587275" w:rsidRDefault="00577899" w:rsidP="005636E7">
            <w:pPr>
              <w:pStyle w:val="Default"/>
              <w:spacing w:before="120" w:after="120"/>
              <w:jc w:val="center"/>
              <w:rPr>
                <w:rFonts w:asciiTheme="minorHAnsi" w:hAnsiTheme="minorHAnsi" w:cstheme="minorHAnsi"/>
                <w:color w:val="FF0000"/>
                <w:sz w:val="22"/>
                <w:szCs w:val="22"/>
              </w:rPr>
            </w:pPr>
            <w:r w:rsidRPr="00587275">
              <w:rPr>
                <w:rFonts w:asciiTheme="minorHAnsi" w:hAnsiTheme="minorHAnsi" w:cstheme="minorHAnsi"/>
                <w:color w:val="0070C0"/>
                <w:sz w:val="22"/>
                <w:szCs w:val="22"/>
              </w:rPr>
              <w:t xml:space="preserve">You may find it useful to consult </w:t>
            </w:r>
            <w:r w:rsidRPr="00587275">
              <w:rPr>
                <w:rFonts w:cstheme="minorHAnsi"/>
                <w:b/>
                <w:bCs/>
                <w:color w:val="0070C0"/>
                <w:sz w:val="22"/>
                <w:szCs w:val="22"/>
              </w:rPr>
              <w:t>S</w:t>
            </w:r>
            <w:r w:rsidRPr="00587275">
              <w:rPr>
                <w:rFonts w:asciiTheme="minorHAnsi" w:hAnsiTheme="minorHAnsi" w:cstheme="minorHAnsi"/>
                <w:b/>
                <w:bCs/>
                <w:color w:val="0070C0"/>
                <w:sz w:val="22"/>
                <w:szCs w:val="22"/>
              </w:rPr>
              <w:t>ec</w:t>
            </w:r>
            <w:r w:rsidRPr="00587275">
              <w:rPr>
                <w:rFonts w:cstheme="minorHAnsi"/>
                <w:b/>
                <w:bCs/>
                <w:color w:val="0070C0"/>
                <w:sz w:val="22"/>
                <w:szCs w:val="22"/>
              </w:rPr>
              <w:t>t</w:t>
            </w:r>
            <w:r w:rsidRPr="00587275">
              <w:rPr>
                <w:rFonts w:asciiTheme="minorHAnsi" w:hAnsiTheme="minorHAnsi" w:cstheme="minorHAnsi"/>
                <w:b/>
                <w:bCs/>
                <w:color w:val="0070C0"/>
                <w:sz w:val="22"/>
                <w:szCs w:val="22"/>
              </w:rPr>
              <w:t>ion 2 of the Principals and Guidelines:</w:t>
            </w:r>
            <w:r w:rsidRPr="00587275">
              <w:rPr>
                <w:rFonts w:asciiTheme="minorHAnsi" w:hAnsiTheme="minorHAnsi" w:cstheme="minorHAnsi"/>
                <w:color w:val="0070C0"/>
                <w:sz w:val="22"/>
                <w:szCs w:val="22"/>
              </w:rPr>
              <w:t xml:space="preserve"> </w:t>
            </w:r>
            <w:bookmarkStart w:id="1" w:name="_Toc43978464"/>
            <w:r w:rsidRPr="00587275">
              <w:rPr>
                <w:color w:val="0070C0"/>
                <w:sz w:val="22"/>
                <w:szCs w:val="22"/>
              </w:rPr>
              <w:t>Understanding Research Infrastructures and access</w:t>
            </w:r>
            <w:bookmarkEnd w:id="1"/>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_______________________ </w:t>
      </w:r>
      <w:r w:rsidRPr="00587275">
        <w:rPr>
          <w:rFonts w:asciiTheme="minorHAnsi" w:hAnsiTheme="minorHAnsi" w:cstheme="minorHAns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xml:space="preserve"> / Faculty / Research Centre etc.</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(hereafter – Higher Education Institution, HEI or Public research Organisation)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choose the most appropriate or name differently to describe your organisation better</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is ________________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provide a short summary</w:t>
      </w:r>
      <w:r w:rsidRPr="00587275">
        <w:rPr>
          <w:rFonts w:asciiTheme="minorHAnsi" w:hAnsiTheme="minorHAnsi" w:cstheme="minorHAnsi"/>
          <w:color w:val="auto"/>
          <w:sz w:val="22"/>
          <w:szCs w:val="22"/>
          <w:highlight w:val="yellow"/>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This Policy is applied to all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Research Infrastructures</w:t>
      </w:r>
      <w:r w:rsidRPr="00587275">
        <w:rPr>
          <w:rFonts w:asciiTheme="minorHAnsi" w:hAnsiTheme="minorHAnsi" w:cstheme="minorHAnsi"/>
          <w:color w:val="auto"/>
          <w:sz w:val="22"/>
          <w:szCs w:val="22"/>
        </w:rPr>
        <w:t xml:space="preserve"> for research and development (R&amp;D) (technical, social and cultural) (hereafter –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or </w:t>
      </w:r>
      <w:r w:rsidRPr="00587275">
        <w:rPr>
          <w:rFonts w:asciiTheme="minorHAnsi" w:hAnsiTheme="minorHAnsi" w:cstheme="minorHAnsi"/>
          <w:b/>
          <w:bCs/>
          <w:color w:val="auto"/>
          <w:sz w:val="22"/>
          <w:szCs w:val="22"/>
        </w:rPr>
        <w:t>RI</w:t>
      </w:r>
      <w:r w:rsidRPr="00587275">
        <w:rPr>
          <w:rFonts w:asciiTheme="minorHAnsi" w:hAnsiTheme="minorHAnsi" w:cstheme="minorHAnsi"/>
          <w:color w:val="auto"/>
          <w:sz w:val="22"/>
          <w:szCs w:val="22"/>
        </w:rPr>
        <w:t xml:space="preserve">) of _______________________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University/ Faculty / Research Centre etc</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and guide the relations between _______________________ </w:t>
      </w:r>
      <w:r w:rsidRPr="00587275">
        <w:rPr>
          <w:rFonts w:asciiTheme="minorHAnsi" w:hAnsiTheme="minorHAnsi" w:cstheme="minorHAns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Faculty / Research Centre etc.]</w:t>
      </w:r>
      <w:r w:rsidRPr="00587275">
        <w:rPr>
          <w:rFonts w:asciiTheme="minorHAnsi" w:hAnsiTheme="minorHAnsi" w:cstheme="minorHAnsi"/>
          <w:color w:val="auto"/>
          <w:sz w:val="22"/>
          <w:szCs w:val="22"/>
        </w:rPr>
        <w:t xml:space="preserve"> and the </w:t>
      </w:r>
      <w:r w:rsidRPr="00587275">
        <w:rPr>
          <w:rFonts w:asciiTheme="minorHAnsi" w:hAnsiTheme="minorHAnsi" w:cstheme="minorHAnsi"/>
          <w:b/>
          <w:bCs/>
          <w:color w:val="auto"/>
          <w:sz w:val="22"/>
          <w:szCs w:val="22"/>
        </w:rPr>
        <w:t>Recipients</w:t>
      </w:r>
      <w:r w:rsidRPr="00587275">
        <w:rPr>
          <w:rFonts w:asciiTheme="minorHAnsi" w:hAnsiTheme="minorHAnsi" w:cstheme="minorHAnsi"/>
          <w:color w:val="auto"/>
          <w:sz w:val="22"/>
          <w:szCs w:val="22"/>
        </w:rPr>
        <w:t xml:space="preserve"> of its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Services</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This Policy [can form/forms] an integral part of any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Services</w:t>
      </w:r>
      <w:r w:rsidRPr="00587275">
        <w:rPr>
          <w:rFonts w:asciiTheme="minorHAnsi" w:hAnsiTheme="minorHAnsi" w:cstheme="minorHAnsi"/>
          <w:color w:val="auto"/>
          <w:sz w:val="22"/>
          <w:szCs w:val="22"/>
        </w:rPr>
        <w:t xml:space="preserve"> agreement concluded between _______________________ </w:t>
      </w:r>
      <w:r w:rsidRPr="00587275">
        <w:rPr>
          <w:rFonts w:asciiTheme="minorHAnsi" w:hAnsiTheme="minorHAnsi" w:cstheme="minorHAnsi"/>
          <w: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Faculty / Research Centre etc.]</w:t>
      </w:r>
      <w:r w:rsidRPr="00587275">
        <w:rPr>
          <w:rFonts w:asciiTheme="minorHAnsi" w:hAnsiTheme="minorHAnsi" w:cstheme="minorHAnsi"/>
          <w:color w:val="auto"/>
          <w:sz w:val="22"/>
          <w:szCs w:val="22"/>
        </w:rPr>
        <w:t xml:space="preserve"> and the </w:t>
      </w:r>
      <w:r w:rsidRPr="00587275">
        <w:rPr>
          <w:rFonts w:asciiTheme="minorHAnsi" w:hAnsiTheme="minorHAnsi" w:cstheme="minorHAnsi"/>
          <w:b/>
          <w:bCs/>
          <w:color w:val="auto"/>
          <w:sz w:val="22"/>
          <w:szCs w:val="22"/>
        </w:rPr>
        <w:t>Recipients</w:t>
      </w:r>
      <w:r w:rsidRPr="00587275">
        <w:rPr>
          <w:rFonts w:asciiTheme="minorHAnsi" w:hAnsiTheme="minorHAnsi" w:cstheme="minorHAnsi"/>
          <w:color w:val="auto"/>
          <w:sz w:val="22"/>
          <w:szCs w:val="22"/>
        </w:rPr>
        <w:t xml:space="preserve"> of </w:t>
      </w:r>
      <w:r w:rsidRPr="00587275">
        <w:rPr>
          <w:rFonts w:asciiTheme="minorHAnsi" w:hAnsiTheme="minorHAnsi" w:cstheme="minorHAnsi"/>
          <w:b/>
          <w:bCs/>
          <w:color w:val="auto"/>
          <w:sz w:val="22"/>
          <w:szCs w:val="22"/>
        </w:rPr>
        <w:t>Open Access Services</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objective of this Policy is to define the nature of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(s), its position in the HEI/PRO, its technical specification, services provided by this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provisions for use of resources, time ratio, formation of pricing, confidentiality obligations and dispute settlement procedure.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following definitions are used in the Policy: </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Open Access principles</w:t>
      </w:r>
      <w:r w:rsidRPr="00587275">
        <w:rPr>
          <w:rFonts w:asciiTheme="minorHAnsi" w:hAnsiTheme="minorHAnsi" w:cstheme="minorHAnsi"/>
          <w:color w:val="auto"/>
          <w:sz w:val="22"/>
          <w:szCs w:val="22"/>
        </w:rPr>
        <w:t xml:space="preserve"> –  the conditions under which HEI/PRO creates access to its Research Infrastructure for use by different groups of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inside and outside the organisation;</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color w:val="auto"/>
          <w:sz w:val="22"/>
          <w:szCs w:val="22"/>
        </w:rPr>
        <w:t>(RI)</w:t>
      </w:r>
      <w:r w:rsidRPr="00587275">
        <w:rPr>
          <w:rFonts w:asciiTheme="minorHAnsi" w:hAnsiTheme="minorHAnsi" w:cstheme="minorHAnsi"/>
          <w:color w:val="auto"/>
          <w:sz w:val="22"/>
          <w:szCs w:val="22"/>
        </w:rPr>
        <w:t xml:space="preserve"> (infrastructure for carrying out research) – physical structure (science institutes, laboratories, etc.), instruments, tools, and other material and virtual resources and related services required for the performance of modern fundamental and applied scientific research; </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Resources</w:t>
      </w:r>
      <w:r w:rsidRPr="00587275">
        <w:rPr>
          <w:rFonts w:asciiTheme="minorHAnsi" w:hAnsiTheme="minorHAnsi" w:cstheme="minorHAnsi"/>
          <w:color w:val="auto"/>
          <w:sz w:val="22"/>
          <w:szCs w:val="22"/>
        </w:rPr>
        <w:t xml:space="preserve"> – research infrastructure, scientists and other researchers working with the infrastructure, staff providing services to the infrastructure, conducting the operation of the infrastructure, working, maintenance and development, time of the  infrastructure </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Services</w:t>
      </w:r>
      <w:r w:rsidRPr="00587275">
        <w:rPr>
          <w:rFonts w:asciiTheme="minorHAnsi" w:hAnsiTheme="minorHAnsi" w:cstheme="minorHAnsi"/>
          <w:color w:val="auto"/>
          <w:sz w:val="22"/>
          <w:szCs w:val="22"/>
        </w:rPr>
        <w:t xml:space="preserve"> – Open Access services approved by _______________________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 xml:space="preserve">a person at the </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xml:space="preserve"> / Faculty / Research Centre etc. who will have a power to approve request for services, see point 6</w:t>
      </w:r>
      <w:r w:rsidRPr="00587275">
        <w:rPr>
          <w:rFonts w:asciiTheme="minorHAnsi" w:hAnsiTheme="minorHAnsi" w:cstheme="minorHAnsi"/>
          <w:color w:val="auto"/>
          <w:sz w:val="22"/>
          <w:szCs w:val="22"/>
          <w:highlight w:val="yellow"/>
        </w:rPr>
        <w:t>]</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Recipient of Open Access Services</w:t>
      </w:r>
      <w:r w:rsidRPr="00587275">
        <w:rPr>
          <w:rFonts w:asciiTheme="minorHAnsi" w:hAnsiTheme="minorHAnsi" w:cstheme="minorHAnsi"/>
          <w:color w:val="auto"/>
          <w:sz w:val="22"/>
          <w:szCs w:val="22"/>
        </w:rPr>
        <w:t xml:space="preserve"> – a user (internal or external) who applied for and was granted access to the Research Infrastructure</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User</w:t>
      </w:r>
      <w:r w:rsidRPr="00587275">
        <w:rPr>
          <w:rFonts w:asciiTheme="minorHAnsi" w:hAnsiTheme="minorHAnsi" w:cstheme="minorHAnsi"/>
          <w:color w:val="auto"/>
          <w:sz w:val="22"/>
          <w:szCs w:val="22"/>
        </w:rPr>
        <w:t xml:space="preserve"> – a natural or legal person ordering services from the research infrastructure or requesting access to this research infrastructure to perform research</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Research Infrastructure Operating time</w:t>
      </w:r>
      <w:r w:rsidRPr="00587275">
        <w:rPr>
          <w:rFonts w:asciiTheme="minorHAnsi" w:hAnsiTheme="minorHAnsi" w:cstheme="minorHAnsi"/>
          <w:color w:val="auto"/>
          <w:sz w:val="22"/>
          <w:szCs w:val="22"/>
        </w:rPr>
        <w:t xml:space="preserve"> – the total operating time of the Research Infrastructure</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Experimental time</w:t>
      </w:r>
      <w:r w:rsidRPr="00587275">
        <w:rPr>
          <w:rFonts w:asciiTheme="minorHAnsi" w:hAnsiTheme="minorHAnsi" w:cstheme="minorHAnsi"/>
          <w:color w:val="auto"/>
          <w:sz w:val="22"/>
          <w:szCs w:val="22"/>
        </w:rPr>
        <w:t xml:space="preserve"> – the period of time within which the Research Infrastructure can be used to carry out scientific research and development works</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lastRenderedPageBreak/>
        <w:t>Technical time</w:t>
      </w:r>
      <w:r w:rsidRPr="00587275">
        <w:rPr>
          <w:rFonts w:asciiTheme="minorHAnsi" w:hAnsiTheme="minorHAnsi" w:cstheme="minorHAnsi"/>
          <w:color w:val="auto"/>
          <w:sz w:val="22"/>
          <w:szCs w:val="22"/>
        </w:rPr>
        <w:t xml:space="preserve"> – the period of time within which the Research Infrastructure is being technically maintained and the users cannot use the Research Infrastructure to carry out scientific research and development works.</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Off time</w:t>
      </w:r>
      <w:r w:rsidRPr="00587275">
        <w:rPr>
          <w:rFonts w:asciiTheme="minorHAnsi" w:hAnsiTheme="minorHAnsi" w:cstheme="minorHAnsi"/>
          <w:color w:val="auto"/>
          <w:sz w:val="22"/>
          <w:szCs w:val="22"/>
        </w:rPr>
        <w:t xml:space="preserve"> – the period of time which the Research Infrastructure cannot be used. This time is reserves for maintenance and repairs</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Open Access time</w:t>
      </w:r>
      <w:r w:rsidRPr="00587275">
        <w:rPr>
          <w:rFonts w:asciiTheme="minorHAnsi" w:hAnsiTheme="minorHAnsi" w:cstheme="minorHAnsi"/>
          <w:color w:val="auto"/>
          <w:sz w:val="22"/>
          <w:szCs w:val="22"/>
        </w:rPr>
        <w:t xml:space="preserve"> – the period of time within which the Research Infrastructure is made accessible to the users either for free or a for a fee</w:t>
      </w:r>
    </w:p>
    <w:p w:rsidR="00577899" w:rsidRPr="00587275"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color w:val="auto"/>
          <w:sz w:val="22"/>
          <w:szCs w:val="22"/>
        </w:rPr>
        <w:t>Guaranteed Time</w:t>
      </w:r>
      <w:r w:rsidRPr="00587275">
        <w:rPr>
          <w:rFonts w:asciiTheme="minorHAnsi" w:hAnsiTheme="minorHAnsi" w:cstheme="minorHAnsi"/>
          <w:color w:val="auto"/>
          <w:sz w:val="22"/>
          <w:szCs w:val="22"/>
        </w:rPr>
        <w:t xml:space="preserve"> – the period of time reserved for external users who ____________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 xml:space="preserve">specify under which conditions you will provide guaranteed time, e.g. external users made an in-kind financial contribution to the development of the </w:t>
      </w:r>
      <w:r w:rsidRPr="00587275">
        <w:rPr>
          <w:rFonts w:asciiTheme="minorHAnsi" w:hAnsiTheme="minorHAnsi" w:cstheme="minorHAnsi"/>
          <w:b/>
          <w:bCs/>
          <w:i/>
          <w:color w:val="auto"/>
          <w:sz w:val="22"/>
          <w:szCs w:val="22"/>
          <w:highlight w:val="yellow"/>
        </w:rPr>
        <w:t>Research Infrastructure</w:t>
      </w:r>
      <w:r w:rsidRPr="00587275">
        <w:rPr>
          <w:rFonts w:asciiTheme="minorHAnsi" w:hAnsiTheme="minorHAnsi" w:cstheme="minorHAnsi"/>
          <w:i/>
          <w:color w:val="auto"/>
          <w:sz w:val="22"/>
          <w:szCs w:val="22"/>
          <w:highlight w:val="yellow"/>
        </w:rPr>
        <w:t xml:space="preserve"> or participated in supporting the Centre</w:t>
      </w:r>
      <w:r w:rsidRPr="00587275">
        <w:rPr>
          <w:rFonts w:asciiTheme="minorHAnsi" w:hAnsiTheme="minorHAnsi" w:cstheme="minorHAnsi"/>
          <w:color w:val="auto"/>
          <w:sz w:val="22"/>
          <w:szCs w:val="22"/>
          <w:highlight w:val="yellow"/>
        </w:rPr>
        <w:t>]</w:t>
      </w:r>
    </w:p>
    <w:p w:rsidR="00577899" w:rsidRDefault="00577899" w:rsidP="00577899">
      <w:pPr>
        <w:pStyle w:val="Default"/>
        <w:numPr>
          <w:ilvl w:val="0"/>
          <w:numId w:val="21"/>
        </w:numPr>
        <w:spacing w:after="120"/>
        <w:jc w:val="both"/>
        <w:rPr>
          <w:rFonts w:asciiTheme="minorHAnsi" w:hAnsiTheme="minorHAnsi" w:cstheme="minorHAnsi"/>
          <w:color w:val="auto"/>
          <w:sz w:val="22"/>
          <w:szCs w:val="22"/>
        </w:rPr>
      </w:pPr>
      <w:r w:rsidRPr="00587275">
        <w:rPr>
          <w:rFonts w:asciiTheme="minorHAnsi" w:hAnsiTheme="minorHAnsi" w:cstheme="minorHAnsi"/>
          <w:b/>
          <w:bCs/>
          <w:color w:val="auto"/>
          <w:sz w:val="22"/>
          <w:szCs w:val="22"/>
        </w:rPr>
        <w:t>Commercial Time</w:t>
      </w:r>
      <w:r w:rsidRPr="00587275">
        <w:rPr>
          <w:rFonts w:asciiTheme="minorHAnsi" w:hAnsiTheme="minorHAnsi" w:cstheme="minorHAnsi"/>
          <w:color w:val="auto"/>
          <w:sz w:val="22"/>
          <w:szCs w:val="22"/>
        </w:rPr>
        <w:t xml:space="preserve"> – the period of time within which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is made accessible for </w:t>
      </w:r>
      <w:r w:rsidR="00083F05" w:rsidRPr="00587275">
        <w:rPr>
          <w:rFonts w:asciiTheme="minorHAnsi" w:hAnsiTheme="minorHAnsi" w:cstheme="minorHAnsi"/>
          <w:color w:val="auto"/>
          <w:sz w:val="22"/>
          <w:szCs w:val="22"/>
        </w:rPr>
        <w:t>remuneration</w:t>
      </w:r>
      <w:r w:rsidR="00083F05">
        <w:rPr>
          <w:rFonts w:asciiTheme="minorHAnsi" w:hAnsiTheme="minorHAnsi" w:cstheme="minorHAnsi"/>
          <w:color w:val="auto"/>
          <w:sz w:val="22"/>
          <w:szCs w:val="22"/>
        </w:rPr>
        <w:t>.</w:t>
      </w:r>
    </w:p>
    <w:p w:rsidR="00577899" w:rsidRPr="001531D1" w:rsidRDefault="00577899" w:rsidP="00577899"/>
    <w:p w:rsidR="00577899" w:rsidRDefault="00577899" w:rsidP="00577899">
      <w:pPr>
        <w:pStyle w:val="Default"/>
        <w:rPr>
          <w:rFonts w:asciiTheme="minorHAnsi" w:hAnsiTheme="minorHAnsi" w:cstheme="minorHAnsi"/>
          <w:b/>
          <w:bCs/>
          <w:color w:val="auto"/>
          <w:sz w:val="22"/>
          <w:szCs w:val="22"/>
        </w:rPr>
      </w:pPr>
      <w:r w:rsidRPr="001531D1">
        <w:rPr>
          <w:rFonts w:asciiTheme="minorHAnsi" w:hAnsiTheme="minorHAnsi" w:cstheme="minorHAnsi"/>
          <w:b/>
          <w:bCs/>
          <w:color w:val="auto"/>
          <w:sz w:val="22"/>
          <w:szCs w:val="22"/>
        </w:rPr>
        <w:t xml:space="preserve">CHAPTER II RESEARCH INFRASTRUCTURE MANAGEMENT </w:t>
      </w:r>
    </w:p>
    <w:p w:rsidR="00577899" w:rsidRPr="001531D1"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specify the management and decision making structure and the individuals involved in implementing the policy. </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 xml:space="preserve">You may find it useful to consult </w:t>
            </w:r>
            <w:r w:rsidRPr="00587275">
              <w:rPr>
                <w:rFonts w:cstheme="minorHAnsi"/>
                <w:b/>
                <w:bCs/>
                <w:color w:val="0070C0"/>
                <w:szCs w:val="22"/>
              </w:rPr>
              <w:t>Section</w:t>
            </w:r>
            <w:r w:rsidRPr="00587275">
              <w:rPr>
                <w:rFonts w:asciiTheme="minorHAnsi" w:hAnsiTheme="minorHAnsi" w:cstheme="minorHAnsi"/>
                <w:b/>
                <w:bCs/>
                <w:color w:val="0070C0"/>
                <w:sz w:val="22"/>
                <w:szCs w:val="22"/>
              </w:rPr>
              <w:t xml:space="preserve"> 2.2 of the Principals and Guidelines: Offering and managing access</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Management and supervision of specified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is ensured by: __________ </w:t>
      </w:r>
      <w:r w:rsidRPr="00587275">
        <w:rPr>
          <w:rFonts w:asciiTheme="minorHAnsi" w:hAnsiTheme="minorHAnsi" w:cstheme="minorHAnsi"/>
          <w:i/>
          <w:iCs/>
          <w:color w:val="auto"/>
          <w:sz w:val="22"/>
          <w:szCs w:val="22"/>
          <w:highlight w:val="yellow"/>
        </w:rPr>
        <w:t>[head of laboratory, centre, head of the office of laboratories, manager / head of laboratory, laboratory assistant / engineer / technician]</w:t>
      </w:r>
      <w:r w:rsidRPr="00587275">
        <w:rPr>
          <w:rFonts w:asciiTheme="minorHAnsi" w:hAnsiTheme="minorHAnsi" w:cstheme="minorHAnsi"/>
          <w:color w:val="auto"/>
          <w:sz w:val="22"/>
          <w:szCs w:val="22"/>
        </w:rPr>
        <w:t xml:space="preserve">. </w:t>
      </w:r>
    </w:p>
    <w:p w:rsidR="00577899" w:rsidRPr="00587275" w:rsidRDefault="00577899" w:rsidP="00577899">
      <w:pPr>
        <w:pStyle w:val="Default"/>
        <w:rPr>
          <w:rFonts w:asciiTheme="minorHAnsi" w:hAnsiTheme="minorHAnsi" w:cstheme="minorHAnsi"/>
          <w:i/>
          <w:iCs/>
          <w:color w:val="auto"/>
          <w:sz w:val="22"/>
          <w:szCs w:val="22"/>
        </w:rPr>
      </w:pPr>
      <w:r w:rsidRPr="00587275">
        <w:rPr>
          <w:rFonts w:asciiTheme="minorHAnsi" w:hAnsiTheme="minorHAnsi" w:cstheme="minorHAnsi"/>
          <w:i/>
          <w:iCs/>
          <w:color w:val="auto"/>
          <w:sz w:val="22"/>
          <w:szCs w:val="22"/>
          <w:highlight w:val="yellow"/>
        </w:rPr>
        <w:t>[</w:t>
      </w:r>
      <w:proofErr w:type="gramStart"/>
      <w:r w:rsidRPr="00587275">
        <w:rPr>
          <w:rFonts w:asciiTheme="minorHAnsi" w:hAnsiTheme="minorHAnsi" w:cstheme="minorHAnsi"/>
          <w:i/>
          <w:iCs/>
          <w:color w:val="auto"/>
          <w:sz w:val="22"/>
          <w:szCs w:val="22"/>
          <w:highlight w:val="yellow"/>
        </w:rPr>
        <w:t>depending</w:t>
      </w:r>
      <w:proofErr w:type="gramEnd"/>
      <w:r w:rsidRPr="00587275">
        <w:rPr>
          <w:rFonts w:asciiTheme="minorHAnsi" w:hAnsiTheme="minorHAnsi" w:cstheme="minorHAnsi"/>
          <w:i/>
          <w:iCs/>
          <w:color w:val="auto"/>
          <w:sz w:val="22"/>
          <w:szCs w:val="22"/>
          <w:highlight w:val="yellow"/>
        </w:rPr>
        <w:t xml:space="preserve"> on the type of </w:t>
      </w:r>
      <w:r w:rsidRPr="00587275">
        <w:rPr>
          <w:rFonts w:asciiTheme="minorHAnsi" w:hAnsiTheme="minorHAnsi" w:cstheme="minorHAnsi"/>
          <w:b/>
          <w:bCs/>
          <w:i/>
          <w:iCs/>
          <w:color w:val="auto"/>
          <w:sz w:val="22"/>
          <w:szCs w:val="22"/>
          <w:highlight w:val="yellow"/>
        </w:rPr>
        <w:t>RI</w:t>
      </w:r>
      <w:r w:rsidRPr="00587275">
        <w:rPr>
          <w:rFonts w:asciiTheme="minorHAnsi" w:hAnsiTheme="minorHAnsi" w:cstheme="minorHAnsi"/>
          <w:i/>
          <w:iCs/>
          <w:color w:val="auto"/>
          <w:sz w:val="22"/>
          <w:szCs w:val="22"/>
          <w:highlight w:val="yellow"/>
        </w:rPr>
        <w:t xml:space="preserve"> described in this Policy, various other management parties may need to be described]</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Faculty Vice-Deans for Research and Directors of science institutes </w:t>
      </w:r>
      <w:r w:rsidRPr="00587275">
        <w:rPr>
          <w:rFonts w:asciiTheme="minorHAnsi" w:hAnsiTheme="minorHAnsi" w:cstheme="minorHAnsi"/>
          <w:i/>
          <w:iCs/>
          <w:color w:val="auto"/>
          <w:sz w:val="22"/>
          <w:szCs w:val="22"/>
          <w:highlight w:val="yellow"/>
        </w:rPr>
        <w:t>[change as needed to specify correct job titles]</w:t>
      </w:r>
      <w:r w:rsidRPr="00587275">
        <w:rPr>
          <w:rFonts w:asciiTheme="minorHAnsi" w:hAnsiTheme="minorHAnsi" w:cstheme="minorHAnsi"/>
          <w:color w:val="auto"/>
          <w:sz w:val="22"/>
          <w:szCs w:val="22"/>
        </w:rPr>
        <w:t xml:space="preserve"> are directly responsible for </w:t>
      </w:r>
      <w:r w:rsidRPr="00587275">
        <w:rPr>
          <w:rFonts w:asciiTheme="minorHAnsi" w:hAnsiTheme="minorHAnsi" w:cstheme="minorHAnsi"/>
          <w:i/>
          <w:iCs/>
          <w:color w:val="auto"/>
          <w:sz w:val="22"/>
          <w:szCs w:val="22"/>
          <w:highlight w:val="yellow"/>
        </w:rPr>
        <w:t xml:space="preserve">[describe their responsibilities in relation a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this Policy covers]</w:t>
      </w:r>
      <w:r w:rsidRPr="00587275">
        <w:rPr>
          <w:rFonts w:asciiTheme="minorHAnsi" w:hAnsiTheme="minorHAnsi" w:cstheme="minorHAnsi"/>
          <w:color w:val="auto"/>
          <w:sz w:val="22"/>
          <w:szCs w:val="22"/>
        </w:rPr>
        <w:t xml:space="preserve"> ______________________. </w:t>
      </w:r>
    </w:p>
    <w:p w:rsidR="00577899" w:rsidRPr="00587275" w:rsidRDefault="00577899" w:rsidP="00577899">
      <w:pPr>
        <w:pStyle w:val="Default"/>
        <w:numPr>
          <w:ilvl w:val="0"/>
          <w:numId w:val="22"/>
        </w:numPr>
        <w:spacing w:after="120"/>
        <w:jc w:val="both"/>
        <w:rPr>
          <w:rFonts w:asciiTheme="minorHAnsi" w:hAnsiTheme="minorHAnsi" w:cstheme="minorHAnsi"/>
          <w:i/>
          <w:iCs/>
          <w:color w:val="auto"/>
          <w:sz w:val="22"/>
          <w:szCs w:val="22"/>
          <w:highlight w:val="yellow"/>
        </w:rPr>
      </w:pPr>
      <w:r w:rsidRPr="00587275">
        <w:rPr>
          <w:rFonts w:asciiTheme="minorHAnsi" w:hAnsiTheme="minorHAnsi" w:cstheme="minorHAnsi"/>
          <w:i/>
          <w:iCs/>
          <w:color w:val="auto"/>
          <w:sz w:val="22"/>
          <w:szCs w:val="22"/>
          <w:highlight w:val="yellow"/>
        </w:rPr>
        <w:t xml:space="preserve">[Continue to describe responsibilities of other personnel involved in this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w:t>
      </w:r>
    </w:p>
    <w:p w:rsidR="00577899" w:rsidRPr="00587275" w:rsidRDefault="00577899" w:rsidP="00577899">
      <w:pPr>
        <w:pStyle w:val="Default"/>
        <w:rPr>
          <w:rFonts w:asciiTheme="minorHAnsi" w:hAnsiTheme="minorHAnsi" w:cstheme="minorHAnsi"/>
          <w:i/>
          <w:iCs/>
          <w:color w:val="auto"/>
          <w:sz w:val="22"/>
          <w:szCs w:val="22"/>
          <w:highlight w:val="yellow"/>
        </w:rPr>
      </w:pPr>
      <w:proofErr w:type="gramStart"/>
      <w:r w:rsidRPr="00587275">
        <w:rPr>
          <w:rFonts w:asciiTheme="minorHAnsi" w:hAnsiTheme="minorHAnsi" w:cstheme="minorHAnsi"/>
          <w:i/>
          <w:iCs/>
          <w:color w:val="auto"/>
          <w:sz w:val="22"/>
          <w:szCs w:val="22"/>
          <w:highlight w:val="yellow"/>
        </w:rPr>
        <w:t>This</w:t>
      </w:r>
      <w:proofErr w:type="gramEnd"/>
      <w:r w:rsidRPr="00587275">
        <w:rPr>
          <w:rFonts w:asciiTheme="minorHAnsi" w:hAnsiTheme="minorHAnsi" w:cstheme="minorHAnsi"/>
          <w:i/>
          <w:iCs/>
          <w:color w:val="auto"/>
          <w:sz w:val="22"/>
          <w:szCs w:val="22"/>
          <w:highlight w:val="yellow"/>
        </w:rPr>
        <w:t xml:space="preserve"> personnel could be the head of the laboratory responsible for a </w:t>
      </w:r>
      <w:r w:rsidRPr="00587275">
        <w:rPr>
          <w:rFonts w:asciiTheme="minorHAnsi" w:hAnsiTheme="minorHAnsi" w:cstheme="minorHAnsi"/>
          <w:b/>
          <w:bCs/>
          <w:i/>
          <w:iCs/>
          <w:color w:val="auto"/>
          <w:sz w:val="22"/>
          <w:szCs w:val="22"/>
          <w:highlight w:val="yellow"/>
        </w:rPr>
        <w:t>Research Infrastructur</w:t>
      </w:r>
      <w:r w:rsidRPr="00587275">
        <w:rPr>
          <w:rFonts w:asciiTheme="minorHAnsi" w:hAnsiTheme="minorHAnsi" w:cstheme="minorHAnsi"/>
          <w:i/>
          <w:iCs/>
          <w:color w:val="auto"/>
          <w:sz w:val="22"/>
          <w:szCs w:val="22"/>
          <w:highlight w:val="yellow"/>
        </w:rPr>
        <w:t xml:space="preserve">e; </w:t>
      </w:r>
      <w:r w:rsidRPr="00587275">
        <w:rPr>
          <w:rFonts w:asciiTheme="minorHAnsi" w:hAnsiTheme="minorHAnsi" w:cstheme="minorHAnsi"/>
          <w:b/>
          <w:bCs/>
          <w:i/>
          <w:iCs/>
          <w:color w:val="auto"/>
          <w:sz w:val="22"/>
          <w:szCs w:val="22"/>
          <w:highlight w:val="yellow"/>
        </w:rPr>
        <w:t>RI</w:t>
      </w:r>
      <w:r w:rsidRPr="00587275">
        <w:rPr>
          <w:rFonts w:asciiTheme="minorHAnsi" w:hAnsiTheme="minorHAnsi" w:cstheme="minorHAnsi"/>
          <w:i/>
          <w:iCs/>
          <w:color w:val="auto"/>
          <w:sz w:val="22"/>
          <w:szCs w:val="22"/>
          <w:highlight w:val="yellow"/>
        </w:rPr>
        <w:t xml:space="preserve"> manager; laboratory or research infrastructure assistant / engineer / technician; IT services.</w:t>
      </w:r>
    </w:p>
    <w:p w:rsidR="00577899" w:rsidRPr="00587275" w:rsidRDefault="00577899" w:rsidP="00577899">
      <w:pPr>
        <w:pStyle w:val="Default"/>
        <w:rPr>
          <w:rFonts w:asciiTheme="minorHAnsi" w:hAnsiTheme="minorHAnsi" w:cstheme="minorHAnsi"/>
          <w:color w:val="auto"/>
          <w:sz w:val="22"/>
          <w:szCs w:val="22"/>
        </w:rPr>
      </w:pPr>
      <w:r w:rsidRPr="00587275">
        <w:rPr>
          <w:rFonts w:asciiTheme="minorHAnsi" w:hAnsiTheme="minorHAnsi" w:cstheme="minorHAnsi"/>
          <w:i/>
          <w:iCs/>
          <w:color w:val="auto"/>
          <w:sz w:val="22"/>
          <w:szCs w:val="22"/>
          <w:highlight w:val="yellow"/>
        </w:rPr>
        <w:t xml:space="preserve">Responsibilities can include, for example, accounting for the use of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list of equipment, list of services,  registering access to the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giving consent to the use of the Research Infrastructure, decisions on pricing, identification of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xml:space="preserve">, training of equipment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xml:space="preserve">, determining rules for the same use, providing support and maintenance of equipment / software, provision of information about </w:t>
      </w:r>
      <w:r w:rsidRPr="00587275">
        <w:rPr>
          <w:rFonts w:asciiTheme="minorHAnsi" w:hAnsiTheme="minorHAnsi" w:cstheme="minorHAnsi"/>
          <w:b/>
          <w:bCs/>
          <w:i/>
          <w:iCs/>
          <w:color w:val="auto"/>
          <w:sz w:val="22"/>
          <w:szCs w:val="22"/>
          <w:highlight w:val="yellow"/>
        </w:rPr>
        <w:t>RI</w:t>
      </w:r>
      <w:r w:rsidRPr="00587275">
        <w:rPr>
          <w:rFonts w:asciiTheme="minorHAnsi" w:hAnsiTheme="minorHAnsi" w:cstheme="minorHAnsi"/>
          <w:i/>
          <w:iCs/>
          <w:color w:val="auto"/>
          <w:sz w:val="22"/>
          <w:szCs w:val="22"/>
          <w:highlight w:val="yellow"/>
        </w:rPr>
        <w:t>, marketing etc.]</w:t>
      </w:r>
    </w:p>
    <w:p w:rsidR="00577899" w:rsidRDefault="00577899" w:rsidP="00577899">
      <w:pPr>
        <w:jc w:val="both"/>
        <w:rPr>
          <w:rFonts w:eastAsia="Times New Roman"/>
        </w:rPr>
      </w:pPr>
      <w:r>
        <w:rPr>
          <w:rFonts w:cstheme="minorHAnsi"/>
        </w:rP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III USERS OF RESEARCH INFRASTRUCTURE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define different </w:t>
            </w:r>
            <w:r w:rsidRPr="00587275">
              <w:rPr>
                <w:rFonts w:asciiTheme="minorHAnsi" w:hAnsiTheme="minorHAnsi" w:cstheme="minorHAnsi"/>
                <w:b/>
                <w:bCs/>
                <w:color w:val="0070C0"/>
                <w:sz w:val="22"/>
                <w:szCs w:val="22"/>
              </w:rPr>
              <w:t>Users</w:t>
            </w:r>
            <w:r w:rsidRPr="00587275">
              <w:rPr>
                <w:rFonts w:asciiTheme="minorHAnsi" w:hAnsiTheme="minorHAnsi" w:cstheme="minorHAnsi"/>
                <w:color w:val="0070C0"/>
                <w:sz w:val="22"/>
                <w:szCs w:val="22"/>
              </w:rPr>
              <w:t xml:space="preserve"> of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(s) and how these </w:t>
            </w:r>
            <w:r w:rsidRPr="00587275">
              <w:rPr>
                <w:rFonts w:asciiTheme="minorHAnsi" w:hAnsiTheme="minorHAnsi" w:cstheme="minorHAnsi"/>
                <w:b/>
                <w:bCs/>
                <w:color w:val="0070C0"/>
                <w:sz w:val="22"/>
                <w:szCs w:val="22"/>
              </w:rPr>
              <w:t>Users</w:t>
            </w:r>
            <w:r w:rsidRPr="00587275">
              <w:rPr>
                <w:rFonts w:asciiTheme="minorHAnsi" w:hAnsiTheme="minorHAnsi" w:cstheme="minorHAnsi"/>
                <w:color w:val="0070C0"/>
                <w:sz w:val="22"/>
                <w:szCs w:val="22"/>
              </w:rPr>
              <w:t xml:space="preserve"> can apply for access to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(s) covered by this Policy. These can be other researchers as well as commercial </w:t>
            </w:r>
            <w:r w:rsidRPr="00587275">
              <w:rPr>
                <w:rFonts w:asciiTheme="minorHAnsi" w:hAnsiTheme="minorHAnsi" w:cstheme="minorHAnsi"/>
                <w:b/>
                <w:bCs/>
                <w:color w:val="0070C0"/>
                <w:sz w:val="22"/>
                <w:szCs w:val="22"/>
              </w:rPr>
              <w:t>Users</w:t>
            </w:r>
            <w:r w:rsidRPr="00587275">
              <w:rPr>
                <w:rFonts w:asciiTheme="minorHAnsi" w:hAnsiTheme="minorHAnsi" w:cstheme="minorHAnsi"/>
                <w:color w:val="0070C0"/>
                <w:sz w:val="22"/>
                <w:szCs w:val="22"/>
              </w:rPr>
              <w:t xml:space="preserve"> and civil society etc.</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 xml:space="preserve">You may find it useful to consult </w:t>
            </w:r>
            <w:r w:rsidRPr="00587275">
              <w:rPr>
                <w:rFonts w:cstheme="minorHAnsi"/>
                <w:b/>
                <w:bCs/>
                <w:color w:val="0070C0"/>
                <w:sz w:val="22"/>
                <w:szCs w:val="22"/>
              </w:rPr>
              <w:t>Section</w:t>
            </w:r>
            <w:r w:rsidRPr="00587275">
              <w:rPr>
                <w:rFonts w:asciiTheme="minorHAnsi" w:hAnsiTheme="minorHAnsi" w:cstheme="minorHAnsi"/>
                <w:b/>
                <w:bCs/>
                <w:color w:val="0070C0"/>
                <w:sz w:val="22"/>
                <w:szCs w:val="22"/>
              </w:rPr>
              <w:t xml:space="preserve"> 2.1 of the Principals and Guidelines: </w:t>
            </w:r>
            <w:r w:rsidRPr="00587275">
              <w:rPr>
                <w:b/>
                <w:bCs/>
                <w:color w:val="0070C0"/>
                <w:sz w:val="22"/>
                <w:szCs w:val="22"/>
              </w:rPr>
              <w:t>Users</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Services of ____________________ </w:t>
      </w:r>
      <w:r w:rsidRPr="00587275">
        <w:rPr>
          <w:rFonts w:asciiTheme="minorHAnsi" w:hAnsiTheme="minorHAnsi" w:cstheme="minorHAnsi"/>
          <w:i/>
          <w:iCs/>
          <w:color w:val="auto"/>
          <w:sz w:val="22"/>
          <w:szCs w:val="22"/>
          <w:highlight w:val="yellow"/>
        </w:rPr>
        <w:t xml:space="preserve">[name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you are describing]</w:t>
      </w:r>
      <w:r w:rsidRPr="00587275">
        <w:rPr>
          <w:rFonts w:asciiTheme="minorHAnsi" w:hAnsiTheme="minorHAnsi" w:cstheme="minorHAnsi"/>
          <w:color w:val="auto"/>
          <w:sz w:val="22"/>
          <w:szCs w:val="22"/>
        </w:rPr>
        <w:t xml:space="preserve"> are provided to _______________________ </w:t>
      </w:r>
      <w:r w:rsidRPr="00587275">
        <w:rPr>
          <w:rFonts w:asciiTheme="minorHAnsi" w:hAnsiTheme="minorHAnsi" w:cstheme="minorHAnsi"/>
          <w:i/>
          <w:iCs/>
          <w:color w:val="auto"/>
          <w:sz w:val="22"/>
          <w:szCs w:val="22"/>
          <w:highlight w:val="yellow"/>
        </w:rPr>
        <w:t xml:space="preserve">[type of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xml:space="preserve"> e.g.: internal, external, both]</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b/>
          <w:bCs/>
          <w:color w:val="auto"/>
          <w:sz w:val="22"/>
          <w:szCs w:val="22"/>
        </w:rPr>
        <w:t>Internal User</w:t>
      </w:r>
      <w:r w:rsidRPr="00587275">
        <w:rPr>
          <w:rFonts w:asciiTheme="minorHAnsi" w:hAnsiTheme="minorHAnsi" w:cstheme="minorHAnsi"/>
          <w:color w:val="auto"/>
          <w:sz w:val="22"/>
          <w:szCs w:val="22"/>
        </w:rPr>
        <w:t xml:space="preserve"> is ____________ </w:t>
      </w:r>
      <w:r w:rsidRPr="00587275">
        <w:rPr>
          <w:rFonts w:asciiTheme="minorHAnsi" w:hAnsiTheme="minorHAnsi" w:cstheme="minorHAnsi"/>
          <w:i/>
          <w:iCs/>
          <w:color w:val="auto"/>
          <w:sz w:val="22"/>
          <w:szCs w:val="22"/>
          <w:highlight w:val="yellow"/>
        </w:rPr>
        <w:t xml:space="preserve">[define internal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b/>
          <w:bCs/>
          <w:color w:val="auto"/>
          <w:sz w:val="22"/>
          <w:szCs w:val="22"/>
        </w:rPr>
        <w:t>External User</w:t>
      </w:r>
      <w:r w:rsidRPr="00587275">
        <w:rPr>
          <w:rFonts w:asciiTheme="minorHAnsi" w:hAnsiTheme="minorHAnsi" w:cstheme="minorHAnsi"/>
          <w:color w:val="auto"/>
          <w:sz w:val="22"/>
          <w:szCs w:val="22"/>
        </w:rPr>
        <w:t xml:space="preserve"> is ____________ </w:t>
      </w:r>
      <w:r w:rsidRPr="00587275">
        <w:rPr>
          <w:rFonts w:asciiTheme="minorHAnsi" w:hAnsiTheme="minorHAnsi" w:cstheme="minorHAnsi"/>
          <w:i/>
          <w:iCs/>
          <w:color w:val="auto"/>
          <w:sz w:val="22"/>
          <w:szCs w:val="22"/>
          <w:highlight w:val="yellow"/>
        </w:rPr>
        <w:t xml:space="preserve">[define external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e.g. researchers from other HEI/PRO, researcher from commercial organisations, civil society etc.]</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who wants to use or be entitled to use ____________________ </w:t>
      </w:r>
      <w:r w:rsidRPr="00587275">
        <w:rPr>
          <w:rFonts w:asciiTheme="minorHAnsi" w:hAnsiTheme="minorHAnsi" w:cstheme="minorHAnsi"/>
          <w:i/>
          <w:iCs/>
          <w:color w:val="auto"/>
          <w:sz w:val="22"/>
          <w:szCs w:val="22"/>
          <w:highlight w:val="yellow"/>
        </w:rPr>
        <w:t xml:space="preserve">[name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you are describing]</w:t>
      </w:r>
      <w:r w:rsidRPr="00587275">
        <w:rPr>
          <w:rFonts w:asciiTheme="minorHAnsi" w:hAnsiTheme="minorHAnsi" w:cstheme="minorHAnsi"/>
          <w:color w:val="auto"/>
          <w:sz w:val="22"/>
          <w:szCs w:val="22"/>
        </w:rPr>
        <w:t xml:space="preserve"> reserves the required equipment by ______________________ </w:t>
      </w:r>
      <w:r w:rsidRPr="00587275">
        <w:rPr>
          <w:rFonts w:asciiTheme="minorHAnsi" w:hAnsiTheme="minorHAnsi" w:cstheme="minorHAnsi"/>
          <w:i/>
          <w:iCs/>
          <w:color w:val="auto"/>
          <w:sz w:val="22"/>
          <w:szCs w:val="22"/>
          <w:highlight w:val="yellow"/>
        </w:rPr>
        <w:t xml:space="preserve">[describe how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xml:space="preserve"> should make their request, e.g. via an email, via an online system]</w:t>
      </w:r>
      <w:r w:rsidRPr="00587275">
        <w:rPr>
          <w:rFonts w:asciiTheme="minorHAnsi" w:hAnsiTheme="minorHAnsi" w:cstheme="minorHAnsi"/>
          <w:color w:val="auto"/>
          <w:sz w:val="22"/>
          <w:szCs w:val="22"/>
        </w:rPr>
        <w:t xml:space="preserve">. ______________________ </w:t>
      </w:r>
      <w:r w:rsidRPr="00587275">
        <w:rPr>
          <w:rFonts w:asciiTheme="minorHAnsi" w:hAnsiTheme="minorHAnsi" w:cstheme="minorHAnsi"/>
          <w:i/>
          <w:iCs/>
          <w:color w:val="auto"/>
          <w:sz w:val="22"/>
          <w:szCs w:val="22"/>
          <w:highlight w:val="yellow"/>
        </w:rPr>
        <w:t>[specify who makes the approval]</w:t>
      </w:r>
      <w:r w:rsidRPr="00587275">
        <w:rPr>
          <w:rFonts w:asciiTheme="minorHAnsi" w:hAnsiTheme="minorHAnsi" w:cstheme="minorHAnsi"/>
          <w:color w:val="auto"/>
          <w:sz w:val="22"/>
          <w:szCs w:val="22"/>
        </w:rPr>
        <w:t xml:space="preserve"> approves the request.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who wants to use or be entitled to use ____________________ </w:t>
      </w:r>
      <w:r w:rsidRPr="00587275">
        <w:rPr>
          <w:rFonts w:asciiTheme="minorHAnsi" w:hAnsiTheme="minorHAnsi" w:cstheme="minorHAnsi"/>
          <w:i/>
          <w:iCs/>
          <w:color w:val="auto"/>
          <w:sz w:val="22"/>
          <w:szCs w:val="22"/>
          <w:highlight w:val="yellow"/>
        </w:rPr>
        <w:t xml:space="preserve">[name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you are describing]</w:t>
      </w:r>
      <w:r w:rsidRPr="00587275">
        <w:rPr>
          <w:rFonts w:asciiTheme="minorHAnsi" w:hAnsiTheme="minorHAnsi" w:cstheme="minorHAnsi"/>
          <w:color w:val="auto"/>
          <w:sz w:val="22"/>
          <w:szCs w:val="22"/>
        </w:rPr>
        <w:t xml:space="preserve"> can apply to ______________________ </w:t>
      </w:r>
      <w:r w:rsidRPr="00587275">
        <w:rPr>
          <w:rFonts w:asciiTheme="minorHAnsi" w:hAnsiTheme="minorHAnsi" w:cstheme="minorHAnsi"/>
          <w:i/>
          <w:iCs/>
          <w:color w:val="auto"/>
          <w:sz w:val="22"/>
          <w:szCs w:val="22"/>
          <w:highlight w:val="yellow"/>
        </w:rPr>
        <w:t>[specify who]</w:t>
      </w:r>
      <w:r w:rsidRPr="00587275">
        <w:rPr>
          <w:rFonts w:asciiTheme="minorHAnsi" w:hAnsiTheme="minorHAnsi" w:cstheme="minorHAnsi"/>
          <w:color w:val="auto"/>
          <w:sz w:val="22"/>
          <w:szCs w:val="22"/>
        </w:rPr>
        <w:t xml:space="preserve"> by / by______________________ </w:t>
      </w:r>
      <w:r w:rsidRPr="00587275">
        <w:rPr>
          <w:rFonts w:asciiTheme="minorHAnsi" w:hAnsiTheme="minorHAnsi" w:cstheme="minorHAnsi"/>
          <w:i/>
          <w:iCs/>
          <w:color w:val="auto"/>
          <w:sz w:val="22"/>
          <w:szCs w:val="22"/>
          <w:highlight w:val="yellow"/>
        </w:rPr>
        <w:t xml:space="preserve">[describe how </w:t>
      </w:r>
      <w:r w:rsidRPr="00587275">
        <w:rPr>
          <w:rFonts w:asciiTheme="minorHAnsi" w:hAnsiTheme="minorHAnsi" w:cstheme="minorHAnsi"/>
          <w:b/>
          <w:bCs/>
          <w:i/>
          <w:iCs/>
          <w:color w:val="auto"/>
          <w:sz w:val="22"/>
          <w:szCs w:val="22"/>
          <w:highlight w:val="yellow"/>
        </w:rPr>
        <w:t>Users</w:t>
      </w:r>
      <w:r w:rsidRPr="00587275">
        <w:rPr>
          <w:rFonts w:asciiTheme="minorHAnsi" w:hAnsiTheme="minorHAnsi" w:cstheme="minorHAnsi"/>
          <w:i/>
          <w:iCs/>
          <w:color w:val="auto"/>
          <w:sz w:val="22"/>
          <w:szCs w:val="22"/>
          <w:highlight w:val="yellow"/>
        </w:rPr>
        <w:t xml:space="preserve"> should place their request, e.g. via an email, via an online system]</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After receipt of the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's request ______________________ </w:t>
      </w:r>
      <w:r w:rsidRPr="00587275">
        <w:rPr>
          <w:rFonts w:asciiTheme="minorHAnsi" w:hAnsiTheme="minorHAnsi" w:cstheme="minorHAnsi"/>
          <w:i/>
          <w:iCs/>
          <w:color w:val="auto"/>
          <w:sz w:val="22"/>
          <w:szCs w:val="22"/>
          <w:highlight w:val="yellow"/>
        </w:rPr>
        <w:t xml:space="preserve">[describe what happens next, e.g.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manager enters this request into an online system, a log book etc. or passes this information to somebody else]</w:t>
      </w:r>
      <w:r w:rsidRPr="00587275">
        <w:rPr>
          <w:rFonts w:asciiTheme="minorHAnsi" w:hAnsiTheme="minorHAnsi" w:cstheme="minorHAnsi"/>
          <w:color w:val="auto"/>
          <w:sz w:val="22"/>
          <w:szCs w:val="22"/>
        </w:rPr>
        <w:t xml:space="preserve">.  ______________________ </w:t>
      </w:r>
      <w:r w:rsidRPr="00587275">
        <w:rPr>
          <w:rFonts w:asciiTheme="minorHAnsi" w:hAnsiTheme="minorHAnsi" w:cstheme="minorHAnsi"/>
          <w:i/>
          <w:iCs/>
          <w:color w:val="auto"/>
          <w:sz w:val="22"/>
          <w:szCs w:val="22"/>
          <w:highlight w:val="yellow"/>
        </w:rPr>
        <w:t>[specify who makes an approval]</w:t>
      </w:r>
      <w:r w:rsidRPr="00587275">
        <w:rPr>
          <w:rFonts w:asciiTheme="minorHAnsi" w:hAnsiTheme="minorHAnsi" w:cstheme="minorHAnsi"/>
          <w:color w:val="auto"/>
          <w:sz w:val="22"/>
          <w:szCs w:val="22"/>
        </w:rPr>
        <w:t xml:space="preserve"> approves the request and prepared an agreement for access to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agreement is concluded in writing. Negotiations on the agreement may take place by email, but it enters into force when both parties exchange the originals. </w:t>
      </w:r>
      <w:r w:rsidRPr="00587275">
        <w:rPr>
          <w:rFonts w:asciiTheme="minorHAnsi" w:hAnsiTheme="minorHAnsi" w:cstheme="minorHAnsi"/>
          <w:i/>
          <w:iCs/>
          <w:color w:val="auto"/>
          <w:sz w:val="22"/>
          <w:szCs w:val="22"/>
          <w:highlight w:val="yellow"/>
        </w:rPr>
        <w:t>[modify this text to fit with the accepted practice in your HEI/PRO]</w:t>
      </w:r>
    </w:p>
    <w:p w:rsidR="00577899" w:rsidRPr="00587275" w:rsidRDefault="00577899" w:rsidP="00577899">
      <w:pPr>
        <w:pStyle w:val="Default"/>
        <w:rPr>
          <w:rFonts w:asciiTheme="minorHAnsi" w:hAnsiTheme="minorHAnsi" w:cstheme="minorHAnsi"/>
          <w:color w:val="auto"/>
          <w:sz w:val="22"/>
          <w:szCs w:val="22"/>
        </w:rPr>
      </w:pPr>
    </w:p>
    <w:p w:rsidR="00577899" w:rsidRDefault="00577899" w:rsidP="00577899">
      <w:pPr>
        <w:jc w:val="both"/>
        <w:rPr>
          <w:rFonts w:eastAsia="Times New Roman"/>
        </w:rPr>
      </w:pPr>
      <w:r>
        <w:rPr>
          <w:rFonts w:cstheme="minorHAnsi"/>
        </w:rP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IV ACCESS TO RESEARCH INFRASTRUCTURE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define various types of access to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(s). You can use this section to reflect national policy e.g. encouraging innovation in SMEs or promoting brain circulation by making researchers from other institutions the priority for access.</w:t>
            </w:r>
          </w:p>
        </w:tc>
      </w:tr>
    </w:tbl>
    <w:p w:rsidR="00577899" w:rsidRPr="00587275" w:rsidRDefault="00577899" w:rsidP="00577899">
      <w:pPr>
        <w:pStyle w:val="Default"/>
        <w:ind w:left="360"/>
        <w:rPr>
          <w:rFonts w:asciiTheme="minorHAnsi" w:hAnsiTheme="minorHAnsi" w:cstheme="minorHAnsi"/>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is accessible to the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in compliance with procedures defined by the </w:t>
      </w:r>
      <w:r w:rsidRPr="00587275">
        <w:rPr>
          <w:rFonts w:asciiTheme="minorHAnsi" w:hAnsiTheme="minorHAnsi" w:cstheme="minorHAnsi"/>
          <w:b/>
          <w:color w:val="auto"/>
          <w:sz w:val="22"/>
          <w:szCs w:val="22"/>
        </w:rPr>
        <w:t>Time of Access</w:t>
      </w:r>
      <w:r w:rsidRPr="00587275">
        <w:rPr>
          <w:rFonts w:asciiTheme="minorHAnsi" w:hAnsiTheme="minorHAnsi" w:cstheme="minorHAnsi"/>
          <w:color w:val="auto"/>
          <w:sz w:val="22"/>
          <w:szCs w:val="22"/>
        </w:rPr>
        <w:t xml:space="preserve"> to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Operating Time</w:t>
      </w:r>
      <w:r w:rsidRPr="00587275">
        <w:rPr>
          <w:rFonts w:asciiTheme="minorHAnsi" w:hAnsiTheme="minorHAnsi" w:cstheme="minorHAnsi"/>
          <w:color w:val="auto"/>
          <w:sz w:val="22"/>
          <w:szCs w:val="22"/>
        </w:rPr>
        <w:t xml:space="preserve"> is divided into </w:t>
      </w:r>
      <w:r w:rsidRPr="00587275">
        <w:rPr>
          <w:rFonts w:asciiTheme="minorHAnsi" w:hAnsiTheme="minorHAnsi" w:cstheme="minorHAnsi"/>
          <w:b/>
          <w:bCs/>
          <w:color w:val="auto"/>
          <w:sz w:val="22"/>
          <w:szCs w:val="22"/>
        </w:rPr>
        <w:t>Experimental Time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Technical Time</w:t>
      </w:r>
      <w:r w:rsidRPr="00587275">
        <w:rPr>
          <w:rFonts w:asciiTheme="minorHAnsi" w:hAnsiTheme="minorHAnsi" w:cstheme="minorHAnsi"/>
          <w:color w:val="auto"/>
          <w:sz w:val="22"/>
          <w:szCs w:val="22"/>
        </w:rPr>
        <w:t xml:space="preserve"> and </w:t>
      </w:r>
      <w:r w:rsidRPr="00587275">
        <w:rPr>
          <w:rFonts w:asciiTheme="minorHAnsi" w:hAnsiTheme="minorHAnsi" w:cstheme="minorHAnsi"/>
          <w:b/>
          <w:bCs/>
          <w:color w:val="auto"/>
          <w:sz w:val="22"/>
          <w:szCs w:val="22"/>
        </w:rPr>
        <w:t>Off Time</w:t>
      </w:r>
      <w:r w:rsidRPr="00587275">
        <w:rPr>
          <w:rFonts w:asciiTheme="minorHAnsi" w:hAnsiTheme="minorHAnsi" w:cstheme="minorHAnsi"/>
          <w:color w:val="auto"/>
          <w:sz w:val="22"/>
          <w:szCs w:val="22"/>
        </w:rPr>
        <w:t xml:space="preserve"> </w:t>
      </w:r>
      <w:r w:rsidRPr="00587275">
        <w:rPr>
          <w:rFonts w:asciiTheme="minorHAnsi" w:hAnsiTheme="minorHAnsi" w:cstheme="minorHAnsi"/>
          <w:i/>
          <w:iCs/>
          <w:color w:val="auto"/>
          <w:sz w:val="22"/>
          <w:szCs w:val="22"/>
          <w:highlight w:val="yellow"/>
        </w:rPr>
        <w:t>[modify here as fit the best with your approach]</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w:t>
      </w:r>
      <w:r w:rsidRPr="00587275">
        <w:rPr>
          <w:rFonts w:asciiTheme="minorHAnsi" w:hAnsiTheme="minorHAnsi" w:cstheme="minorHAnsi"/>
          <w:b/>
          <w:bCs/>
          <w:color w:val="auto"/>
          <w:sz w:val="22"/>
          <w:szCs w:val="22"/>
        </w:rPr>
        <w:t>Experimental Time</w:t>
      </w:r>
      <w:r w:rsidRPr="00587275">
        <w:rPr>
          <w:rFonts w:asciiTheme="minorHAnsi" w:hAnsiTheme="minorHAnsi" w:cstheme="minorHAnsi"/>
          <w:color w:val="auto"/>
          <w:sz w:val="22"/>
          <w:szCs w:val="22"/>
        </w:rPr>
        <w:t xml:space="preserve"> is divided into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Time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Guaranteed Time</w:t>
      </w:r>
      <w:r w:rsidRPr="00587275">
        <w:rPr>
          <w:rFonts w:asciiTheme="minorHAnsi" w:hAnsiTheme="minorHAnsi" w:cstheme="minorHAnsi"/>
          <w:color w:val="auto"/>
          <w:sz w:val="22"/>
          <w:szCs w:val="22"/>
        </w:rPr>
        <w:t xml:space="preserve"> and </w:t>
      </w:r>
      <w:r w:rsidRPr="00587275">
        <w:rPr>
          <w:rFonts w:asciiTheme="minorHAnsi" w:hAnsiTheme="minorHAnsi" w:cstheme="minorHAnsi"/>
          <w:b/>
          <w:bCs/>
          <w:color w:val="auto"/>
          <w:sz w:val="22"/>
          <w:szCs w:val="22"/>
        </w:rPr>
        <w:t>Commercial Time</w:t>
      </w:r>
      <w:r w:rsidRPr="00587275">
        <w:rPr>
          <w:rFonts w:asciiTheme="minorHAnsi" w:hAnsiTheme="minorHAnsi" w:cstheme="minorHAnsi"/>
          <w:color w:val="auto"/>
          <w:sz w:val="22"/>
          <w:szCs w:val="22"/>
        </w:rPr>
        <w:t xml:space="preserve"> </w:t>
      </w:r>
      <w:r w:rsidRPr="00587275">
        <w:rPr>
          <w:rFonts w:asciiTheme="minorHAnsi" w:hAnsiTheme="minorHAnsi" w:cstheme="minorHAnsi"/>
          <w:i/>
          <w:iCs/>
          <w:color w:val="auto"/>
          <w:sz w:val="22"/>
          <w:szCs w:val="22"/>
          <w:highlight w:val="yellow"/>
        </w:rPr>
        <w:t>[modify here as fit the best with your approach]</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_______________ </w:t>
      </w:r>
      <w:r w:rsidRPr="00587275">
        <w:rPr>
          <w:rFonts w:asciiTheme="minorHAnsi" w:hAnsiTheme="minorHAnsi" w:cstheme="minorHAnsi"/>
          <w:i/>
          <w:iCs/>
          <w:color w:val="auto"/>
          <w:sz w:val="22"/>
          <w:szCs w:val="22"/>
          <w:highlight w:val="yellow"/>
        </w:rPr>
        <w:t xml:space="preserve">[specify who makes this decision, e.g. manager of the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if such exists, director of the Centre / faculty / research institute etc.]</w:t>
      </w:r>
      <w:r w:rsidRPr="00587275">
        <w:rPr>
          <w:rFonts w:asciiTheme="minorHAnsi" w:hAnsiTheme="minorHAnsi" w:cstheme="minorHAnsi"/>
          <w:color w:val="auto"/>
          <w:sz w:val="22"/>
          <w:szCs w:val="22"/>
        </w:rPr>
        <w:t xml:space="preserve"> approves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Operating Time</w:t>
      </w:r>
      <w:r w:rsidRPr="00587275">
        <w:rPr>
          <w:rFonts w:asciiTheme="minorHAnsi" w:hAnsiTheme="minorHAnsi" w:cstheme="minorHAnsi"/>
          <w:color w:val="auto"/>
          <w:sz w:val="22"/>
          <w:szCs w:val="22"/>
        </w:rPr>
        <w:t xml:space="preserve"> schedule, including the allocation of time units to its types, under the assumption that the objective is to maximise the </w:t>
      </w:r>
      <w:r w:rsidRPr="00587275">
        <w:rPr>
          <w:rFonts w:asciiTheme="minorHAnsi" w:hAnsiTheme="minorHAnsi" w:cstheme="minorHAnsi"/>
          <w:b/>
          <w:bCs/>
          <w:color w:val="auto"/>
          <w:sz w:val="22"/>
          <w:szCs w:val="22"/>
        </w:rPr>
        <w:t>Experimental Time</w:t>
      </w:r>
      <w:r w:rsidRPr="00587275">
        <w:rPr>
          <w:rFonts w:asciiTheme="minorHAnsi" w:hAnsiTheme="minorHAnsi" w:cstheme="minorHAnsi"/>
          <w:color w:val="auto"/>
          <w:sz w:val="22"/>
          <w:szCs w:val="22"/>
        </w:rPr>
        <w:t xml:space="preserve">. </w:t>
      </w:r>
      <w:r w:rsidRPr="00587275">
        <w:rPr>
          <w:rFonts w:asciiTheme="minorHAnsi" w:hAnsiTheme="minorHAnsi" w:cstheme="minorHAnsi"/>
          <w:i/>
          <w:iCs/>
          <w:color w:val="auto"/>
          <w:sz w:val="22"/>
          <w:szCs w:val="22"/>
          <w:highlight w:val="yellow"/>
        </w:rPr>
        <w:t>[modify the last section to fit best with your approach]</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_______________ </w:t>
      </w:r>
      <w:r w:rsidRPr="00587275">
        <w:rPr>
          <w:rFonts w:asciiTheme="minorHAnsi" w:hAnsiTheme="minorHAnsi" w:cstheme="minorHAnsi"/>
          <w:i/>
          <w:iCs/>
          <w:color w:val="auto"/>
          <w:sz w:val="22"/>
          <w:szCs w:val="22"/>
          <w:highlight w:val="yellow"/>
        </w:rPr>
        <w:t xml:space="preserve">[specify who makes this decision, e.g. Manager of the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if such exists, Director of the Centre / faculty / research institute etc.]</w:t>
      </w:r>
      <w:r w:rsidRPr="00587275">
        <w:rPr>
          <w:rFonts w:asciiTheme="minorHAnsi" w:hAnsiTheme="minorHAnsi" w:cstheme="minorHAnsi"/>
          <w:color w:val="auto"/>
          <w:sz w:val="22"/>
          <w:szCs w:val="22"/>
        </w:rPr>
        <w:t xml:space="preserve"> guarantees the provision of ___________ </w:t>
      </w:r>
      <w:r w:rsidRPr="00587275">
        <w:rPr>
          <w:rFonts w:asciiTheme="minorHAnsi" w:hAnsiTheme="minorHAnsi" w:cstheme="minorHAnsi"/>
          <w:i/>
          <w:iCs/>
          <w:color w:val="auto"/>
          <w:sz w:val="22"/>
          <w:szCs w:val="22"/>
          <w:highlight w:val="yellow"/>
        </w:rPr>
        <w:t>[specify, e.g. 10%, 30%, at least 10%]</w:t>
      </w:r>
      <w:r w:rsidRPr="00587275">
        <w:rPr>
          <w:rFonts w:asciiTheme="minorHAnsi" w:hAnsiTheme="minorHAnsi" w:cstheme="minorHAnsi"/>
          <w:color w:val="auto"/>
          <w:sz w:val="22"/>
          <w:szCs w:val="22"/>
        </w:rPr>
        <w:t xml:space="preserve"> of all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working time to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if needed. The remaining working time is provided to internal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and meeting of internal needs, including organisation of the process of the </w:t>
      </w:r>
      <w:r w:rsidRPr="00587275">
        <w:rPr>
          <w:rFonts w:asciiTheme="minorHAnsi" w:hAnsiTheme="minorHAnsi" w:cstheme="minorHAnsi"/>
          <w:i/>
          <w:iCs/>
          <w:color w:val="auto"/>
          <w:sz w:val="22"/>
          <w:szCs w:val="22"/>
          <w:highlight w:val="yellow"/>
        </w:rPr>
        <w:t>[University’s / PRO’s]</w:t>
      </w:r>
      <w:r w:rsidRPr="00587275">
        <w:rPr>
          <w:rFonts w:asciiTheme="minorHAnsi" w:hAnsiTheme="minorHAnsi" w:cstheme="minorHAnsi"/>
          <w:color w:val="auto"/>
          <w:sz w:val="22"/>
          <w:szCs w:val="22"/>
        </w:rPr>
        <w:t xml:space="preserve"> studies.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i/>
          <w:iCs/>
          <w:color w:val="auto"/>
          <w:sz w:val="22"/>
          <w:szCs w:val="22"/>
          <w:highlight w:val="yellow"/>
        </w:rPr>
        <w:t>[if applicable to your HEI/PRO]</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are provided to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as a priority in case demand exceeds the quota of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Resources</w:t>
      </w:r>
      <w:r w:rsidRPr="00587275">
        <w:rPr>
          <w:rFonts w:asciiTheme="minorHAnsi" w:hAnsiTheme="minorHAnsi" w:cstheme="minorHAnsi"/>
          <w:color w:val="auto"/>
          <w:sz w:val="22"/>
          <w:szCs w:val="22"/>
        </w:rPr>
        <w:t xml:space="preserve"> and related services provided to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i/>
          <w:iCs/>
          <w:color w:val="auto"/>
          <w:sz w:val="22"/>
          <w:szCs w:val="22"/>
          <w:highlight w:val="yellow"/>
        </w:rPr>
        <w:t>[if applicable to your HEI/PRO]</w:t>
      </w:r>
      <w:r w:rsidRPr="00587275">
        <w:rPr>
          <w:rFonts w:asciiTheme="minorHAnsi" w:hAnsiTheme="minorHAnsi" w:cstheme="minorHAnsi"/>
          <w:color w:val="auto"/>
          <w:sz w:val="22"/>
          <w:szCs w:val="22"/>
        </w:rPr>
        <w:t xml:space="preserve">  Priority is applied to small and medium-sized enterprises that have signed long-term target cooperation agreements and newly established (during the last 12 months before the date of application submission) small and medium-sized enterprises performing R&amp;D activities. </w:t>
      </w:r>
      <w:r w:rsidRPr="00587275">
        <w:rPr>
          <w:rFonts w:asciiTheme="minorHAnsi" w:hAnsiTheme="minorHAnsi" w:cstheme="minorHAnsi"/>
          <w:i/>
          <w:iCs/>
          <w:color w:val="auto"/>
          <w:sz w:val="22"/>
          <w:szCs w:val="22"/>
          <w:highlight w:val="yellow"/>
        </w:rPr>
        <w:t xml:space="preserve">[you can choose any other conditions that apply the best to your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w:t>
      </w:r>
      <w:r w:rsidRPr="00587275">
        <w:rPr>
          <w:rFonts w:asciiTheme="minorHAnsi" w:hAnsiTheme="minorHAnsi" w:cstheme="minorHAnsi"/>
          <w:i/>
          <w:iCs/>
          <w:color w:val="auto"/>
          <w:sz w:val="22"/>
          <w:szCs w:val="22"/>
        </w:rPr>
        <w:t xml:space="preserve"> </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To encourage newly established (during the last 12 months before the date of application submission) small and medium-sized enterprises performing R&amp;D activities to use the services provided by ____________ </w:t>
      </w:r>
      <w:r w:rsidRPr="00587275">
        <w:rPr>
          <w:rFonts w:asciiTheme="minorHAnsi" w:hAnsiTheme="minorHAnsi" w:cstheme="minorHAnsi"/>
          <w:i/>
          <w:iCs/>
          <w:color w:val="auto"/>
          <w:sz w:val="22"/>
          <w:szCs w:val="22"/>
          <w:highlight w:val="yellow"/>
        </w:rPr>
        <w:t xml:space="preserve">[name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you are describing, RI manager</w:t>
      </w:r>
      <w:r w:rsidRPr="00587275">
        <w:rPr>
          <w:rFonts w:asciiTheme="minorHAnsi" w:hAnsiTheme="minorHAnsi" w:cstheme="minorHAnsi"/>
          <w:i/>
          <w:iCs/>
          <w:color w:val="auto"/>
          <w:sz w:val="22"/>
          <w:szCs w:val="22"/>
        </w:rPr>
        <w:t xml:space="preserve"> </w:t>
      </w:r>
      <w:r w:rsidRPr="00587275">
        <w:rPr>
          <w:rFonts w:asciiTheme="minorHAnsi" w:hAnsiTheme="minorHAnsi" w:cstheme="minorHAnsi"/>
          <w:i/>
          <w:iCs/>
          <w:color w:val="auto"/>
          <w:sz w:val="22"/>
          <w:szCs w:val="22"/>
          <w:highlight w:val="yellow"/>
        </w:rPr>
        <w:t>[choose the applicable job title]</w:t>
      </w:r>
      <w:r w:rsidRPr="00587275">
        <w:rPr>
          <w:rFonts w:asciiTheme="minorHAnsi" w:hAnsiTheme="minorHAnsi" w:cstheme="minorHAnsi"/>
          <w:color w:val="auto"/>
          <w:sz w:val="22"/>
          <w:szCs w:val="22"/>
        </w:rPr>
        <w:t xml:space="preserve"> can apply preferential treatment.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provided under preferential treatment, cannot violate national legal provisions regarding state assistance and the rules for use of public funding from different sources. </w:t>
      </w:r>
    </w:p>
    <w:p w:rsidR="00577899" w:rsidRPr="00587275" w:rsidRDefault="00577899" w:rsidP="00577899">
      <w:pPr>
        <w:pStyle w:val="Default"/>
        <w:rPr>
          <w:rFonts w:asciiTheme="minorHAnsi" w:hAnsiTheme="minorHAnsi" w:cstheme="minorHAnsi"/>
          <w:color w:val="auto"/>
          <w:sz w:val="22"/>
          <w:szCs w:val="22"/>
        </w:rPr>
      </w:pPr>
    </w:p>
    <w:p w:rsidR="00577899" w:rsidRDefault="00577899" w:rsidP="00577899">
      <w:pPr>
        <w:jc w:val="both"/>
        <w:rPr>
          <w:rFonts w:eastAsia="Times New Roman"/>
        </w:rPr>
      </w:pPr>
      <w:r>
        <w:rPr>
          <w:rFonts w:cstheme="minorHAnsi"/>
        </w:rP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V FORMING OF PRICING FOR RESEARCH INFRASTRUCTURE SERVICES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define the principles of pricing for access to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(s). This could be the reimbursement of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 costs or ensuring that the market is not distorted. Some possible approaches are given below. </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You may find it useful to consult</w:t>
            </w:r>
            <w:r w:rsidRPr="00587275">
              <w:rPr>
                <w:rFonts w:asciiTheme="minorHAnsi" w:hAnsiTheme="minorHAnsi" w:cstheme="minorHAnsi"/>
                <w:b/>
                <w:bCs/>
                <w:color w:val="0070C0"/>
                <w:sz w:val="22"/>
                <w:szCs w:val="22"/>
              </w:rPr>
              <w:t xml:space="preserve"> </w:t>
            </w:r>
            <w:r w:rsidRPr="00587275">
              <w:rPr>
                <w:rFonts w:cstheme="minorHAnsi"/>
                <w:b/>
                <w:bCs/>
                <w:color w:val="0070C0"/>
                <w:sz w:val="22"/>
                <w:szCs w:val="22"/>
              </w:rPr>
              <w:t>Section</w:t>
            </w:r>
            <w:r w:rsidRPr="00587275">
              <w:rPr>
                <w:rFonts w:asciiTheme="minorHAnsi" w:hAnsiTheme="minorHAnsi" w:cstheme="minorHAnsi"/>
                <w:b/>
                <w:bCs/>
                <w:color w:val="0070C0"/>
                <w:sz w:val="22"/>
                <w:szCs w:val="22"/>
              </w:rPr>
              <w:t xml:space="preserve"> 2.4 of the Principals and Guidelines: Costing and pricing</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Pricing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is made under the principle of _______________ </w:t>
      </w:r>
      <w:r w:rsidRPr="00587275">
        <w:rPr>
          <w:rFonts w:asciiTheme="minorHAnsi" w:hAnsiTheme="minorHAnsi" w:cstheme="minorHAnsi"/>
          <w:i/>
          <w:iCs/>
          <w:color w:val="auto"/>
          <w:sz w:val="22"/>
          <w:szCs w:val="22"/>
          <w:highlight w:val="yellow"/>
        </w:rPr>
        <w:t>[e.g. could be the reimbursement of Research Infrastructure costs or ensuring that the market is not distorted]</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price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is determined according to the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's type – internal vs.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 commercial </w:t>
      </w:r>
      <w:proofErr w:type="spellStart"/>
      <w:r w:rsidRPr="00587275">
        <w:rPr>
          <w:rFonts w:asciiTheme="minorHAnsi" w:hAnsiTheme="minorHAnsi" w:cstheme="minorHAnsi"/>
          <w:color w:val="auto"/>
          <w:sz w:val="22"/>
          <w:szCs w:val="22"/>
        </w:rPr>
        <w:t>vs</w:t>
      </w:r>
      <w:proofErr w:type="spellEnd"/>
      <w:r w:rsidRPr="00587275">
        <w:rPr>
          <w:rFonts w:asciiTheme="minorHAnsi" w:hAnsiTheme="minorHAnsi" w:cstheme="minorHAnsi"/>
          <w:color w:val="auto"/>
          <w:sz w:val="22"/>
          <w:szCs w:val="22"/>
        </w:rPr>
        <w:t xml:space="preserve"> non-commercial, assessing the duration of the work of equipment and human resources, consumables and other materials required for performance of the work, and other possible expenses. </w:t>
      </w:r>
      <w:r w:rsidRPr="00587275">
        <w:rPr>
          <w:rFonts w:asciiTheme="minorHAnsi" w:hAnsiTheme="minorHAnsi" w:cstheme="minorHAnsi"/>
          <w:i/>
          <w:iCs/>
          <w:color w:val="auto"/>
          <w:sz w:val="22"/>
          <w:szCs w:val="22"/>
          <w:highlight w:val="yellow"/>
        </w:rPr>
        <w:t>[change any of these if chosen differently]</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After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's application is received and decision to grant access is made,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manager </w:t>
      </w:r>
      <w:r w:rsidRPr="00587275">
        <w:rPr>
          <w:rFonts w:asciiTheme="minorHAnsi" w:hAnsiTheme="minorHAnsi" w:cstheme="minorHAnsi"/>
          <w:i/>
          <w:iCs/>
          <w:color w:val="auto"/>
          <w:sz w:val="22"/>
          <w:szCs w:val="22"/>
          <w:highlight w:val="yellow"/>
        </w:rPr>
        <w:t>[choose the applicable job title]</w:t>
      </w:r>
      <w:r w:rsidRPr="00587275">
        <w:rPr>
          <w:rFonts w:asciiTheme="minorHAnsi" w:hAnsiTheme="minorHAnsi" w:cstheme="minorHAnsi"/>
          <w:color w:val="auto"/>
          <w:sz w:val="22"/>
          <w:szCs w:val="22"/>
        </w:rPr>
        <w:t xml:space="preserve"> prepares a commercial offer of service provision.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manager </w:t>
      </w:r>
      <w:r w:rsidRPr="00587275">
        <w:rPr>
          <w:rFonts w:asciiTheme="minorHAnsi" w:hAnsiTheme="minorHAnsi" w:cstheme="minorHAnsi"/>
          <w:i/>
          <w:iCs/>
          <w:color w:val="auto"/>
          <w:sz w:val="22"/>
          <w:szCs w:val="22"/>
          <w:highlight w:val="yellow"/>
        </w:rPr>
        <w:t>[choose the applicable job title]</w:t>
      </w:r>
      <w:r w:rsidRPr="00587275">
        <w:rPr>
          <w:rFonts w:asciiTheme="minorHAnsi" w:hAnsiTheme="minorHAnsi" w:cstheme="minorHAnsi"/>
          <w:color w:val="auto"/>
          <w:sz w:val="22"/>
          <w:szCs w:val="22"/>
        </w:rPr>
        <w:t xml:space="preserve">, who receives an application of internal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automatically complies with request and reserves equipment, if the following provisions is met: </w:t>
      </w:r>
    </w:p>
    <w:p w:rsidR="00577899" w:rsidRPr="00587275" w:rsidRDefault="00577899" w:rsidP="00577899">
      <w:pPr>
        <w:pStyle w:val="Default"/>
        <w:ind w:left="720"/>
        <w:rPr>
          <w:rFonts w:asciiTheme="minorHAnsi" w:hAnsiTheme="minorHAnsi" w:cstheme="minorHAnsi"/>
          <w:color w:val="auto"/>
          <w:sz w:val="22"/>
          <w:szCs w:val="22"/>
        </w:rPr>
      </w:pPr>
      <w:proofErr w:type="gramStart"/>
      <w:r w:rsidRPr="00587275">
        <w:rPr>
          <w:rFonts w:asciiTheme="minorHAnsi" w:hAnsiTheme="minorHAnsi" w:cstheme="minorHAnsi"/>
          <w:color w:val="auto"/>
          <w:sz w:val="22"/>
          <w:szCs w:val="22"/>
        </w:rPr>
        <w:t>internal</w:t>
      </w:r>
      <w:proofErr w:type="gramEnd"/>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is trained and has a permit to use the reserved equipment;</w:t>
      </w:r>
    </w:p>
    <w:p w:rsidR="00577899" w:rsidRPr="00587275" w:rsidRDefault="00577899" w:rsidP="00577899">
      <w:pPr>
        <w:pStyle w:val="Default"/>
        <w:ind w:left="720"/>
        <w:rPr>
          <w:rFonts w:asciiTheme="minorHAnsi" w:hAnsiTheme="minorHAnsi" w:cstheme="minorHAnsi"/>
          <w:color w:val="auto"/>
          <w:sz w:val="22"/>
          <w:szCs w:val="22"/>
        </w:rPr>
      </w:pPr>
      <w:proofErr w:type="gramStart"/>
      <w:r w:rsidRPr="00587275">
        <w:rPr>
          <w:rFonts w:asciiTheme="minorHAnsi" w:hAnsiTheme="minorHAnsi" w:cstheme="minorHAnsi"/>
          <w:color w:val="auto"/>
          <w:sz w:val="22"/>
          <w:szCs w:val="22"/>
        </w:rPr>
        <w:t>internal</w:t>
      </w:r>
      <w:proofErr w:type="gramEnd"/>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has funds for reservation of the equipment or </w:t>
      </w:r>
    </w:p>
    <w:p w:rsidR="00577899" w:rsidRPr="00587275" w:rsidRDefault="00577899" w:rsidP="00577899">
      <w:pPr>
        <w:pStyle w:val="Default"/>
        <w:ind w:left="720"/>
        <w:rPr>
          <w:rFonts w:asciiTheme="minorHAnsi" w:hAnsiTheme="minorHAnsi" w:cstheme="minorHAnsi"/>
          <w:color w:val="auto"/>
          <w:sz w:val="22"/>
          <w:szCs w:val="22"/>
        </w:rPr>
      </w:pPr>
      <w:proofErr w:type="gramStart"/>
      <w:r w:rsidRPr="00587275">
        <w:rPr>
          <w:rFonts w:asciiTheme="minorHAnsi" w:hAnsiTheme="minorHAnsi" w:cstheme="minorHAnsi"/>
          <w:color w:val="auto"/>
          <w:sz w:val="22"/>
          <w:szCs w:val="22"/>
        </w:rPr>
        <w:t>payment</w:t>
      </w:r>
      <w:proofErr w:type="gramEnd"/>
      <w:r w:rsidRPr="00587275">
        <w:rPr>
          <w:rFonts w:asciiTheme="minorHAnsi" w:hAnsiTheme="minorHAnsi" w:cstheme="minorHAnsi"/>
          <w:color w:val="auto"/>
          <w:sz w:val="22"/>
          <w:szCs w:val="22"/>
        </w:rPr>
        <w:t xml:space="preserve"> for reservation is confirmed by a different fund manager.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Prices for the services provided to internal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are calculated in accordance with the following formula: </w:t>
      </w:r>
      <w:r w:rsidRPr="00587275">
        <w:rPr>
          <w:rFonts w:asciiTheme="minorHAnsi" w:hAnsiTheme="minorHAnsi" w:cstheme="minorHAnsi"/>
          <w:i/>
          <w:iCs/>
          <w:color w:val="auto"/>
          <w:sz w:val="22"/>
          <w:szCs w:val="22"/>
          <w:highlight w:val="yellow"/>
        </w:rPr>
        <w:t xml:space="preserve">[if chosen, insert a formula </w:t>
      </w:r>
      <w:r w:rsidRPr="00587275">
        <w:rPr>
          <w:rFonts w:asciiTheme="minorHAnsi" w:hAnsiTheme="minorHAnsi" w:cstheme="minorHAnsi"/>
          <w:b/>
          <w:i/>
          <w:iCs/>
          <w:color w:val="auto"/>
          <w:sz w:val="22"/>
          <w:szCs w:val="22"/>
          <w:highlight w:val="yellow"/>
          <w:u w:val="single"/>
        </w:rPr>
        <w:t xml:space="preserve">or </w:t>
      </w:r>
      <w:r w:rsidRPr="00587275">
        <w:rPr>
          <w:rFonts w:asciiTheme="minorHAnsi" w:hAnsiTheme="minorHAnsi" w:cstheme="minorHAnsi"/>
          <w:i/>
          <w:iCs/>
          <w:color w:val="auto"/>
          <w:sz w:val="22"/>
          <w:szCs w:val="22"/>
          <w:highlight w:val="yellow"/>
        </w:rPr>
        <w:t>explain how the price will be calculated e.g. based on some conditions, taking into consideration the costs for each particular research]</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Prices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are announced publicly. Prices are reviewed taking into consideration changes in economic conditions, costs of the maintenance, administration and other costs related to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activities. </w:t>
      </w:r>
    </w:p>
    <w:p w:rsidR="00577899" w:rsidRDefault="00577899" w:rsidP="00577899">
      <w:pPr>
        <w:jc w:val="both"/>
        <w:rPr>
          <w:rFonts w:eastAsia="Times New Roman"/>
        </w:rPr>
      </w:pPr>
      <w:r>
        <w:rPr>
          <w:rFonts w:cstheme="minorHAnsi"/>
        </w:rP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VI COLLECTION AND USE OF THE FUNDS RECEIVED FOR PROVISION OF THE RESEARCH INFRASTRUCTURE SERVICES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can explain how the income collected will be used. You may need to address accounting issues as well as tax and VAT issues in this section to reflect national Law and institutional norms. </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You may find it useful to consult</w:t>
            </w:r>
            <w:r w:rsidRPr="00587275">
              <w:rPr>
                <w:rFonts w:asciiTheme="minorHAnsi" w:hAnsiTheme="minorHAnsi" w:cstheme="minorHAnsi"/>
                <w:b/>
                <w:bCs/>
                <w:color w:val="0070C0"/>
                <w:sz w:val="22"/>
                <w:szCs w:val="22"/>
              </w:rPr>
              <w:t xml:space="preserve"> </w:t>
            </w:r>
            <w:r w:rsidRPr="00587275">
              <w:rPr>
                <w:rFonts w:cstheme="minorHAnsi"/>
                <w:b/>
                <w:bCs/>
                <w:color w:val="0070C0"/>
                <w:sz w:val="22"/>
                <w:szCs w:val="22"/>
              </w:rPr>
              <w:t>Section</w:t>
            </w:r>
            <w:r w:rsidRPr="00587275">
              <w:rPr>
                <w:rFonts w:asciiTheme="minorHAnsi" w:hAnsiTheme="minorHAnsi" w:cstheme="minorHAnsi"/>
                <w:b/>
                <w:bCs/>
                <w:color w:val="0070C0"/>
                <w:sz w:val="22"/>
                <w:szCs w:val="22"/>
              </w:rPr>
              <w:t xml:space="preserve"> 2.4 of the Principals and Guidelines: Costing and pricing</w:t>
            </w:r>
          </w:p>
        </w:tc>
      </w:tr>
    </w:tbl>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This section is not mandatory but may be useful. Some examples are given below from existing </w:t>
            </w:r>
            <w:r w:rsidRPr="00587275">
              <w:rPr>
                <w:rFonts w:asciiTheme="minorHAnsi" w:hAnsiTheme="minorHAnsi" w:cstheme="minorHAnsi"/>
                <w:b/>
                <w:bCs/>
                <w:color w:val="0070C0"/>
                <w:sz w:val="22"/>
                <w:szCs w:val="22"/>
              </w:rPr>
              <w:t>Open Access</w:t>
            </w:r>
            <w:r w:rsidRPr="00587275">
              <w:rPr>
                <w:rFonts w:asciiTheme="minorHAnsi" w:hAnsiTheme="minorHAnsi" w:cstheme="minorHAnsi"/>
                <w:color w:val="0070C0"/>
                <w:sz w:val="22"/>
                <w:szCs w:val="22"/>
              </w:rPr>
              <w:t xml:space="preserve"> Policies from EU MS. You can also lay out who is responsible for looking after the finance or make some general statements about use of received finance.</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Income received from the provision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services have to be used for the up-keep, improvement and renovation of the </w:t>
      </w:r>
      <w:r w:rsidRPr="00587275">
        <w:rPr>
          <w:rFonts w:asciiTheme="minorHAnsi" w:hAnsiTheme="minorHAnsi" w:cstheme="minorHAnsi"/>
          <w:b/>
          <w:bCs/>
          <w:color w:val="auto"/>
          <w:sz w:val="22"/>
          <w:szCs w:val="22"/>
        </w:rPr>
        <w:t>RI</w:t>
      </w:r>
      <w:r w:rsidRPr="00587275">
        <w:rPr>
          <w:rFonts w:asciiTheme="minorHAnsi" w:hAnsiTheme="minorHAnsi" w:cstheme="minorHAnsi"/>
          <w:color w:val="auto"/>
          <w:sz w:val="22"/>
          <w:szCs w:val="22"/>
        </w:rPr>
        <w:t xml:space="preserve">. Other purposes might include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 xml:space="preserve">acquisition of materials and tools required for the </w:t>
      </w:r>
      <w:r w:rsidRPr="00587275">
        <w:rPr>
          <w:rFonts w:asciiTheme="minorHAnsi" w:hAnsiTheme="minorHAnsi" w:cstheme="minorHAnsi"/>
          <w:b/>
          <w:bCs/>
          <w:i/>
          <w:color w:val="auto"/>
          <w:sz w:val="22"/>
          <w:szCs w:val="22"/>
          <w:highlight w:val="yellow"/>
        </w:rPr>
        <w:t>Research Infrastructure</w:t>
      </w:r>
      <w:r w:rsidRPr="00587275">
        <w:rPr>
          <w:rFonts w:asciiTheme="minorHAnsi" w:hAnsiTheme="minorHAnsi" w:cstheme="minorHAnsi"/>
          <w:i/>
          <w:color w:val="auto"/>
          <w:sz w:val="22"/>
          <w:szCs w:val="22"/>
          <w:highlight w:val="yellow"/>
        </w:rPr>
        <w:t xml:space="preserve"> activities, improvement of qualification of the staff conducting maintenance, salaries and other expenses directly related to the </w:t>
      </w:r>
      <w:r w:rsidRPr="00587275">
        <w:rPr>
          <w:rFonts w:asciiTheme="minorHAnsi" w:hAnsiTheme="minorHAnsi" w:cstheme="minorHAnsi"/>
          <w:b/>
          <w:bCs/>
          <w:i/>
          <w:color w:val="auto"/>
          <w:sz w:val="22"/>
          <w:szCs w:val="22"/>
          <w:highlight w:val="yellow"/>
        </w:rPr>
        <w:t>Research Infrastructure</w:t>
      </w:r>
      <w:r w:rsidRPr="00587275">
        <w:rPr>
          <w:rFonts w:asciiTheme="minorHAnsi" w:hAnsiTheme="minorHAnsi" w:cstheme="minorHAnsi"/>
          <w:i/>
          <w:color w:val="auto"/>
          <w:sz w:val="22"/>
          <w:szCs w:val="22"/>
          <w:highlight w:val="yellow"/>
        </w:rPr>
        <w:t xml:space="preserve"> activities].</w:t>
      </w:r>
      <w:r w:rsidRPr="00587275">
        <w:rPr>
          <w:rFonts w:asciiTheme="minorHAnsi" w:hAnsiTheme="minorHAnsi" w:cstheme="minorHAnsi"/>
          <w:i/>
          <w:color w:val="auto"/>
          <w:sz w:val="22"/>
          <w:szCs w:val="22"/>
        </w:rPr>
        <w:t xml:space="preserve"> </w:t>
      </w:r>
      <w:r w:rsidRPr="00587275">
        <w:rPr>
          <w:rFonts w:asciiTheme="minorHAnsi" w:hAnsiTheme="minorHAnsi" w:cstheme="minorHAnsi"/>
          <w:i/>
          <w:color w:val="auto"/>
          <w:sz w:val="22"/>
          <w:szCs w:val="22"/>
          <w:highlight w:val="yellow"/>
        </w:rPr>
        <w:t>[this text can be changed if you choose to use received income differently, e.g. give part of it to the central administration of the HEI/ PRO</w:t>
      </w:r>
      <w:r w:rsidRPr="00587275">
        <w:rPr>
          <w:rFonts w:asciiTheme="minorHAnsi" w:hAnsiTheme="minorHAnsi" w:cstheme="minorHAnsi"/>
          <w:color w:val="auto"/>
          <w:sz w:val="22"/>
          <w:szCs w:val="22"/>
          <w:highlight w:val="yellow"/>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income received is distributed as follows: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insert division for example, part of the received income is deducted for utility expenses, materials required for research and operation of equipment, and human resource</w:t>
      </w:r>
      <w:r w:rsidRPr="00587275">
        <w:rPr>
          <w:rFonts w:asciiTheme="minorHAnsi" w:hAnsiTheme="minorHAnsi" w:cstheme="minorHAnsi"/>
          <w:color w:val="auto"/>
          <w:sz w:val="22"/>
          <w:szCs w:val="22"/>
          <w:highlight w:val="yellow"/>
        </w:rPr>
        <w:t>s</w:t>
      </w:r>
      <w:r w:rsidRPr="00587275">
        <w:rPr>
          <w:rFonts w:asciiTheme="minorHAnsi" w:hAnsiTheme="minorHAnsi" w:cstheme="minorHAnsi"/>
          <w:color w:val="auto"/>
          <w:sz w:val="22"/>
          <w:szCs w:val="22"/>
        </w:rPr>
        <w:t>].</w:t>
      </w:r>
      <w:r w:rsidRPr="00587275">
        <w:rPr>
          <w:rFonts w:asciiTheme="minorHAnsi" w:hAnsiTheme="minorHAnsi" w:cstheme="minorHAnsi"/>
          <w:color w:val="auto"/>
          <w:sz w:val="22"/>
          <w:szCs w:val="22"/>
          <w:highlight w:val="yellow"/>
        </w:rPr>
        <w:t xml:space="preserve"> [</w:t>
      </w:r>
      <w:proofErr w:type="gramStart"/>
      <w:r w:rsidRPr="00587275">
        <w:rPr>
          <w:rFonts w:asciiTheme="minorHAnsi" w:hAnsiTheme="minorHAnsi" w:cstheme="minorHAnsi"/>
          <w:color w:val="auto"/>
          <w:sz w:val="22"/>
          <w:szCs w:val="22"/>
          <w:highlight w:val="yellow"/>
        </w:rPr>
        <w:t>this</w:t>
      </w:r>
      <w:proofErr w:type="gramEnd"/>
      <w:r w:rsidRPr="00587275">
        <w:rPr>
          <w:rFonts w:asciiTheme="minorHAnsi" w:hAnsiTheme="minorHAnsi" w:cstheme="minorHAnsi"/>
          <w:color w:val="auto"/>
          <w:sz w:val="22"/>
          <w:szCs w:val="22"/>
          <w:highlight w:val="yellow"/>
        </w:rPr>
        <w:t xml:space="preserve"> text can be changed if you choose to use received income differently</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Accounting of these funds is conducted in the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department; research institute; research centre etc providing services</w:t>
      </w:r>
      <w:r w:rsidRPr="00587275">
        <w:rPr>
          <w:rFonts w:asciiTheme="minorHAnsi" w:hAnsiTheme="minorHAnsi" w:cstheme="minorHAnsi"/>
          <w:color w:val="auto"/>
          <w:sz w:val="22"/>
          <w:szCs w:val="22"/>
          <w:highlight w:val="yellow"/>
        </w:rPr>
        <w:t xml:space="preserve">] </w:t>
      </w:r>
      <w:r w:rsidRPr="00587275">
        <w:rPr>
          <w:rFonts w:asciiTheme="minorHAnsi" w:hAnsiTheme="minorHAnsi" w:cstheme="minorHAnsi"/>
          <w:i/>
          <w:iCs/>
          <w:color w:val="auto"/>
          <w:sz w:val="22"/>
          <w:szCs w:val="22"/>
          <w:highlight w:val="yellow"/>
        </w:rPr>
        <w:t>[some examples are provided below under points 34-38; choose the ones appropriate to your HEI/PRO, change if needed or include other statements]</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i/>
          <w:iCs/>
          <w:color w:val="auto"/>
          <w:sz w:val="22"/>
          <w:szCs w:val="22"/>
          <w:highlight w:val="yellow"/>
        </w:rPr>
        <w:t>[Utility expenses are collected and used to pay for the [department; research institute; research centre etc] expenses for premises' rent, electricity, water and heating expenses]</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i/>
          <w:iCs/>
          <w:color w:val="auto"/>
          <w:sz w:val="22"/>
          <w:szCs w:val="22"/>
        </w:rPr>
      </w:pPr>
      <w:r w:rsidRPr="00587275">
        <w:rPr>
          <w:rFonts w:asciiTheme="minorHAnsi" w:hAnsiTheme="minorHAnsi" w:cstheme="minorHAnsi"/>
          <w:i/>
          <w:iCs/>
          <w:color w:val="auto"/>
          <w:sz w:val="22"/>
          <w:szCs w:val="22"/>
          <w:highlight w:val="yellow"/>
        </w:rPr>
        <w:t>[Expenses for materials required for research and consumables are collected in the [department; research institute; research centre etc] local depreciation fund, which is used for buying of consumables for equipment and materials required for research and for payment for small repairs of equipment]</w:t>
      </w:r>
    </w:p>
    <w:p w:rsidR="00577899" w:rsidRPr="00587275" w:rsidRDefault="00577899" w:rsidP="00577899">
      <w:pPr>
        <w:pStyle w:val="Default"/>
        <w:numPr>
          <w:ilvl w:val="0"/>
          <w:numId w:val="22"/>
        </w:numPr>
        <w:spacing w:after="120"/>
        <w:jc w:val="both"/>
        <w:rPr>
          <w:rFonts w:asciiTheme="minorHAnsi" w:hAnsiTheme="minorHAnsi" w:cstheme="minorHAnsi"/>
          <w:i/>
          <w:iCs/>
          <w:color w:val="auto"/>
          <w:sz w:val="22"/>
          <w:szCs w:val="22"/>
        </w:rPr>
      </w:pPr>
      <w:r w:rsidRPr="00587275">
        <w:rPr>
          <w:rFonts w:asciiTheme="minorHAnsi" w:hAnsiTheme="minorHAnsi" w:cstheme="minorHAnsi"/>
          <w:i/>
          <w:iCs/>
          <w:color w:val="auto"/>
          <w:sz w:val="22"/>
          <w:szCs w:val="22"/>
          <w:highlight w:val="yellow"/>
        </w:rPr>
        <w:t>[Depreciation deductions are deducted from the received income and collected at the [HEI/PRO] level in the common depreciation fund. The purpose of this fund – to collect enough funds that can be used for: major repairs of equipment, replacement of equipment when it is worn or co-financing of acquisition of expensive consumables.]</w:t>
      </w:r>
    </w:p>
    <w:p w:rsidR="00577899" w:rsidRPr="00587275" w:rsidRDefault="00577899" w:rsidP="00577899">
      <w:pPr>
        <w:pStyle w:val="Default"/>
        <w:numPr>
          <w:ilvl w:val="0"/>
          <w:numId w:val="22"/>
        </w:numPr>
        <w:spacing w:after="120"/>
        <w:jc w:val="both"/>
        <w:rPr>
          <w:rFonts w:asciiTheme="minorHAnsi" w:hAnsiTheme="minorHAnsi" w:cstheme="minorHAnsi"/>
          <w:i/>
          <w:iCs/>
          <w:color w:val="auto"/>
          <w:sz w:val="22"/>
          <w:szCs w:val="22"/>
        </w:rPr>
      </w:pPr>
      <w:r w:rsidRPr="00587275">
        <w:rPr>
          <w:rFonts w:asciiTheme="minorHAnsi" w:hAnsiTheme="minorHAnsi" w:cstheme="minorHAnsi"/>
          <w:i/>
          <w:iCs/>
          <w:color w:val="auto"/>
          <w:sz w:val="22"/>
          <w:szCs w:val="22"/>
          <w:highlight w:val="yellow"/>
        </w:rPr>
        <w:t>[Costs of human resources are collected at the [department; research institute; research centre etc] and used to cover the costs of salary of the employee providing services.]</w:t>
      </w:r>
    </w:p>
    <w:p w:rsidR="00577899" w:rsidRPr="00587275" w:rsidRDefault="00577899" w:rsidP="00577899">
      <w:pPr>
        <w:pStyle w:val="Default"/>
        <w:numPr>
          <w:ilvl w:val="0"/>
          <w:numId w:val="22"/>
        </w:numPr>
        <w:spacing w:after="120"/>
        <w:jc w:val="both"/>
        <w:rPr>
          <w:rFonts w:asciiTheme="minorHAnsi" w:hAnsiTheme="minorHAnsi" w:cstheme="minorHAnsi"/>
          <w:i/>
          <w:iCs/>
          <w:color w:val="auto"/>
          <w:sz w:val="22"/>
          <w:szCs w:val="22"/>
        </w:rPr>
      </w:pPr>
      <w:r w:rsidRPr="00587275">
        <w:rPr>
          <w:rFonts w:asciiTheme="minorHAnsi" w:hAnsiTheme="minorHAnsi" w:cstheme="minorHAnsi"/>
          <w:i/>
          <w:iCs/>
          <w:color w:val="auto"/>
          <w:sz w:val="22"/>
          <w:szCs w:val="22"/>
          <w:highlight w:val="yellow"/>
        </w:rPr>
        <w:t>[Sales and marketing are deducted from the received funds and collected at the [department; research institute; research centre etc]. These funds can be used for the following:</w:t>
      </w:r>
      <w:r w:rsidRPr="00587275">
        <w:rPr>
          <w:rFonts w:asciiTheme="minorHAnsi" w:hAnsiTheme="minorHAnsi" w:cstheme="minorHAnsi"/>
          <w:i/>
          <w:iCs/>
          <w:color w:val="auto"/>
          <w:sz w:val="22"/>
          <w:szCs w:val="22"/>
        </w:rPr>
        <w:t xml:space="preserve"> </w:t>
      </w:r>
    </w:p>
    <w:p w:rsidR="00577899" w:rsidRPr="00587275" w:rsidRDefault="00577899" w:rsidP="00577899">
      <w:pPr>
        <w:pStyle w:val="Default"/>
        <w:ind w:left="720"/>
        <w:rPr>
          <w:rFonts w:asciiTheme="minorHAnsi" w:hAnsiTheme="minorHAnsi" w:cstheme="minorHAnsi"/>
          <w:i/>
          <w:iCs/>
          <w:color w:val="auto"/>
          <w:sz w:val="22"/>
          <w:szCs w:val="22"/>
          <w:highlight w:val="yellow"/>
        </w:rPr>
      </w:pPr>
      <w:r w:rsidRPr="00587275">
        <w:rPr>
          <w:rFonts w:asciiTheme="minorHAnsi" w:hAnsiTheme="minorHAnsi" w:cstheme="minorHAnsi"/>
          <w:i/>
          <w:iCs/>
          <w:color w:val="auto"/>
          <w:sz w:val="22"/>
          <w:szCs w:val="22"/>
          <w:highlight w:val="yellow"/>
        </w:rPr>
        <w:t xml:space="preserve">- Presentation and promotion of the </w:t>
      </w:r>
      <w:r w:rsidRPr="00587275">
        <w:rPr>
          <w:rFonts w:asciiTheme="minorHAnsi" w:hAnsiTheme="minorHAnsi" w:cstheme="minorHAnsi"/>
          <w:b/>
          <w:bCs/>
          <w:i/>
          <w:iCs/>
          <w:color w:val="auto"/>
          <w:sz w:val="22"/>
          <w:szCs w:val="22"/>
          <w:highlight w:val="yellow"/>
        </w:rPr>
        <w:t>Research Infrastructure</w:t>
      </w:r>
      <w:r w:rsidRPr="00587275">
        <w:rPr>
          <w:rFonts w:asciiTheme="minorHAnsi" w:hAnsiTheme="minorHAnsi" w:cstheme="minorHAnsi"/>
          <w:i/>
          <w:iCs/>
          <w:color w:val="auto"/>
          <w:sz w:val="22"/>
          <w:szCs w:val="22"/>
          <w:highlight w:val="yellow"/>
        </w:rPr>
        <w:t xml:space="preserve"> equipment and services at the exhibitions, events, conferences, companies nationally and internationally for attraction of the customers, including preparation of distributed material; </w:t>
      </w:r>
    </w:p>
    <w:p w:rsidR="00577899" w:rsidRPr="00587275" w:rsidRDefault="00577899" w:rsidP="00577899">
      <w:pPr>
        <w:pStyle w:val="Default"/>
        <w:ind w:firstLine="720"/>
        <w:rPr>
          <w:rFonts w:asciiTheme="minorHAnsi" w:hAnsiTheme="minorHAnsi" w:cstheme="minorHAnsi"/>
          <w:i/>
          <w:iCs/>
          <w:color w:val="auto"/>
          <w:sz w:val="22"/>
          <w:szCs w:val="22"/>
          <w:highlight w:val="yellow"/>
        </w:rPr>
      </w:pPr>
      <w:r w:rsidRPr="00587275">
        <w:rPr>
          <w:rFonts w:asciiTheme="minorHAnsi" w:hAnsiTheme="minorHAnsi" w:cstheme="minorHAnsi"/>
          <w:i/>
          <w:iCs/>
          <w:color w:val="auto"/>
          <w:sz w:val="22"/>
          <w:szCs w:val="22"/>
          <w:highlight w:val="yellow"/>
        </w:rPr>
        <w:t xml:space="preserve">- To cover the expenses related to the sales of services and use of equipment; </w:t>
      </w:r>
    </w:p>
    <w:p w:rsidR="00577899" w:rsidRPr="00587275" w:rsidRDefault="00577899" w:rsidP="00577899">
      <w:pPr>
        <w:pStyle w:val="Default"/>
        <w:ind w:left="720"/>
        <w:rPr>
          <w:rFonts w:asciiTheme="minorHAnsi" w:hAnsiTheme="minorHAnsi" w:cstheme="minorHAnsi"/>
          <w:color w:val="auto"/>
          <w:sz w:val="22"/>
          <w:szCs w:val="22"/>
        </w:rPr>
      </w:pPr>
      <w:r w:rsidRPr="00587275">
        <w:rPr>
          <w:rFonts w:asciiTheme="minorHAnsi" w:hAnsiTheme="minorHAnsi" w:cstheme="minorHAnsi"/>
          <w:i/>
          <w:iCs/>
          <w:color w:val="auto"/>
          <w:sz w:val="22"/>
          <w:szCs w:val="22"/>
          <w:highlight w:val="yellow"/>
        </w:rPr>
        <w:t>- To cover the expenses of provided services, preparation and update of the lists of equipment and information.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lastRenderedPageBreak/>
        <w:t xml:space="preserve">Income tax for the University's service provision – income is deducted as a fixed part of the price of provided services, which is used for maintenance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transferred and accounted at the University's Finance. </w:t>
      </w:r>
      <w:r w:rsidRPr="00587275">
        <w:rPr>
          <w:rFonts w:asciiTheme="minorHAnsi" w:hAnsiTheme="minorHAnsi" w:cstheme="minorHAnsi"/>
          <w:i/>
          <w:iCs/>
          <w:color w:val="auto"/>
          <w:sz w:val="22"/>
          <w:szCs w:val="22"/>
          <w:highlight w:val="yellow"/>
        </w:rPr>
        <w:t>[this text can be changed if your choice is different]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Added value tax is a state tax, calculated as a fixed part of the price of provided services, transferred to the State Tax Inspectorate. </w:t>
      </w:r>
      <w:r w:rsidRPr="00587275">
        <w:rPr>
          <w:rFonts w:asciiTheme="minorHAnsi" w:hAnsiTheme="minorHAnsi" w:cstheme="minorHAnsi"/>
          <w:i/>
          <w:iCs/>
          <w:color w:val="auto"/>
          <w:sz w:val="22"/>
          <w:szCs w:val="22"/>
          <w:highlight w:val="yellow"/>
        </w:rPr>
        <w:t>[change if need to fit national legislation]</w:t>
      </w:r>
    </w:p>
    <w:p w:rsidR="00577899" w:rsidRPr="00587275" w:rsidRDefault="00577899" w:rsidP="00577899">
      <w:pPr>
        <w:pStyle w:val="Default"/>
        <w:ind w:left="360"/>
        <w:rPr>
          <w:rFonts w:asciiTheme="minorHAnsi" w:hAnsiTheme="minorHAnsi" w:cstheme="minorHAnsi"/>
          <w:color w:val="auto"/>
          <w:sz w:val="22"/>
          <w:szCs w:val="22"/>
        </w:rPr>
      </w:pP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t xml:space="preserve">CHAPTER VII OBLIGATIONS RELATED TO CONFIDENTIALITY AND PROTECTION OF INTELLECTUAL PROPERTY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define issues related to the protection and use of the intellectual property (IP) generated during the use of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 including ownership, exploitation, confidentiality (secrecy) and publication (dissemination). </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You may find it useful to consult</w:t>
            </w:r>
            <w:r w:rsidRPr="00587275">
              <w:rPr>
                <w:rFonts w:asciiTheme="minorHAnsi" w:hAnsiTheme="minorHAnsi" w:cstheme="minorHAnsi"/>
                <w:b/>
                <w:bCs/>
                <w:color w:val="0070C0"/>
                <w:sz w:val="22"/>
                <w:szCs w:val="22"/>
              </w:rPr>
              <w:t xml:space="preserve"> </w:t>
            </w:r>
            <w:r w:rsidRPr="00587275">
              <w:rPr>
                <w:rFonts w:cstheme="minorHAnsi"/>
                <w:b/>
                <w:bCs/>
                <w:color w:val="0070C0"/>
                <w:sz w:val="22"/>
                <w:szCs w:val="22"/>
              </w:rPr>
              <w:t>Section</w:t>
            </w:r>
            <w:r w:rsidRPr="00587275">
              <w:rPr>
                <w:rFonts w:asciiTheme="minorHAnsi" w:hAnsiTheme="minorHAnsi" w:cstheme="minorHAnsi"/>
                <w:b/>
                <w:bCs/>
                <w:color w:val="0070C0"/>
                <w:sz w:val="22"/>
                <w:szCs w:val="22"/>
              </w:rPr>
              <w:t xml:space="preserve"> 2.3 of the Principals and Guidelines: Contractual and intellectual property aspects</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manager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choose the applicable job title</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must ensure the confidentiality of the results of every scientific research and/or experiment performed using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Resources</w:t>
      </w:r>
      <w:r w:rsidRPr="00587275">
        <w:rPr>
          <w:rFonts w:asciiTheme="minorHAnsi" w:hAnsiTheme="minorHAnsi" w:cstheme="minorHAnsi"/>
          <w:color w:val="auto"/>
          <w:sz w:val="22"/>
          <w:szCs w:val="22"/>
        </w:rPr>
        <w:t xml:space="preserve"> and/or services. Exceptions can be specified under the written agreement between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and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Ownership and management of intellectual property created at the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HEI/PRO</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and confidentiality obligations are regulated by _______________ </w:t>
      </w:r>
      <w:r w:rsidRPr="00587275">
        <w:rPr>
          <w:rFonts w:asciiTheme="minorHAnsi" w:hAnsiTheme="minorHAnsi" w:cstheme="minorHAnsi"/>
          <w:color w:val="auto"/>
          <w:sz w:val="22"/>
          <w:szCs w:val="22"/>
          <w:highlight w:val="yellow"/>
        </w:rPr>
        <w:t>[</w:t>
      </w:r>
      <w:r w:rsidRPr="00587275">
        <w:rPr>
          <w:rFonts w:asciiTheme="minorHAnsi" w:hAnsiTheme="minorHAnsi" w:cstheme="minorHAnsi"/>
          <w:i/>
          <w:color w:val="auto"/>
          <w:sz w:val="22"/>
          <w:szCs w:val="22"/>
          <w:highlight w:val="yellow"/>
        </w:rPr>
        <w:t xml:space="preserve">specify, e.g. it could be university or national Intellectual </w:t>
      </w:r>
      <w:proofErr w:type="gramStart"/>
      <w:r w:rsidRPr="00587275">
        <w:rPr>
          <w:rFonts w:asciiTheme="minorHAnsi" w:hAnsiTheme="minorHAnsi" w:cstheme="minorHAnsi"/>
          <w:i/>
          <w:color w:val="auto"/>
          <w:sz w:val="22"/>
          <w:szCs w:val="22"/>
          <w:highlight w:val="yellow"/>
        </w:rPr>
        <w:t>Properly</w:t>
      </w:r>
      <w:proofErr w:type="gramEnd"/>
      <w:r w:rsidRPr="00587275">
        <w:rPr>
          <w:rFonts w:asciiTheme="minorHAnsi" w:hAnsiTheme="minorHAnsi" w:cstheme="minorHAnsi"/>
          <w:i/>
          <w:color w:val="auto"/>
          <w:sz w:val="22"/>
          <w:szCs w:val="22"/>
          <w:highlight w:val="yellow"/>
        </w:rPr>
        <w:t xml:space="preserve"> rules</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 the case of research performed by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all intellectual property produced by the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within the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Time</w:t>
      </w:r>
      <w:r w:rsidRPr="00587275">
        <w:rPr>
          <w:rFonts w:asciiTheme="minorHAnsi" w:hAnsiTheme="minorHAnsi" w:cstheme="minorHAnsi"/>
          <w:color w:val="auto"/>
          <w:sz w:val="22"/>
          <w:szCs w:val="22"/>
        </w:rPr>
        <w:t xml:space="preserve"> shall be the intellectual property of the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unless otherwise specified.</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 the case of research performed by external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as part of the </w:t>
      </w:r>
      <w:r w:rsidRPr="00587275">
        <w:rPr>
          <w:rFonts w:asciiTheme="minorHAnsi" w:hAnsiTheme="minorHAnsi" w:cstheme="minorHAnsi"/>
          <w:b/>
          <w:color w:val="auto"/>
          <w:sz w:val="22"/>
          <w:szCs w:val="22"/>
        </w:rPr>
        <w:t>Guaranteed</w:t>
      </w:r>
      <w:r w:rsidRPr="00587275">
        <w:rPr>
          <w:rFonts w:asciiTheme="minorHAnsi" w:hAnsiTheme="minorHAnsi" w:cstheme="minorHAnsi"/>
          <w:color w:val="auto"/>
          <w:sz w:val="22"/>
          <w:szCs w:val="22"/>
        </w:rPr>
        <w:t xml:space="preserve"> or </w:t>
      </w:r>
      <w:r w:rsidRPr="00587275">
        <w:rPr>
          <w:rFonts w:asciiTheme="minorHAnsi" w:hAnsiTheme="minorHAnsi" w:cstheme="minorHAnsi"/>
          <w:b/>
          <w:color w:val="auto"/>
          <w:sz w:val="22"/>
          <w:szCs w:val="22"/>
        </w:rPr>
        <w:t>Commercial Access Time</w:t>
      </w:r>
      <w:r w:rsidRPr="00587275">
        <w:rPr>
          <w:rFonts w:asciiTheme="minorHAnsi" w:hAnsiTheme="minorHAnsi" w:cstheme="minorHAnsi"/>
          <w:color w:val="auto"/>
          <w:sz w:val="22"/>
          <w:szCs w:val="22"/>
        </w:rPr>
        <w:t xml:space="preserve">, all intellectual property questions will be specified in [the contract/ a special agreement signed for this particular access].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 case of the research performed by internal </w:t>
      </w:r>
      <w:r w:rsidRPr="00587275">
        <w:rPr>
          <w:rFonts w:asciiTheme="minorHAnsi" w:hAnsiTheme="minorHAnsi" w:cstheme="minorHAnsi"/>
          <w:b/>
          <w:bCs/>
          <w:color w:val="auto"/>
          <w:sz w:val="22"/>
          <w:szCs w:val="22"/>
        </w:rPr>
        <w:t>Users</w:t>
      </w:r>
      <w:r w:rsidRPr="00587275">
        <w:rPr>
          <w:rFonts w:asciiTheme="minorHAnsi" w:hAnsiTheme="minorHAnsi" w:cstheme="minorHAnsi"/>
          <w:color w:val="auto"/>
          <w:sz w:val="22"/>
          <w:szCs w:val="22"/>
        </w:rPr>
        <w:t xml:space="preserve">, a discussion may need to be held about making the results available </w:t>
      </w:r>
      <w:r w:rsidRPr="00587275">
        <w:rPr>
          <w:rFonts w:asciiTheme="minorHAnsi" w:hAnsiTheme="minorHAnsi" w:cstheme="minorHAnsi"/>
          <w:b/>
          <w:bCs/>
          <w:color w:val="auto"/>
          <w:sz w:val="22"/>
          <w:szCs w:val="22"/>
        </w:rPr>
        <w:t>Open Access</w:t>
      </w:r>
      <w:r w:rsidRPr="00587275">
        <w:rPr>
          <w:rFonts w:asciiTheme="minorHAnsi" w:hAnsiTheme="minorHAnsi" w:cstheme="minorHAnsi"/>
          <w:color w:val="auto"/>
          <w:sz w:val="22"/>
          <w:szCs w:val="22"/>
        </w:rPr>
        <w:t>, adhering to the Open Science principles.</w:t>
      </w:r>
    </w:p>
    <w:p w:rsidR="00577899" w:rsidRDefault="00577899" w:rsidP="00577899">
      <w:pPr>
        <w:jc w:val="both"/>
        <w:rPr>
          <w:rFonts w:eastAsia="Times New Roman"/>
        </w:rPr>
      </w:pPr>
      <w:r>
        <w:rPr>
          <w:rFonts w:cstheme="minorHAnsi"/>
        </w:rPr>
        <w:br w:type="page"/>
      </w:r>
    </w:p>
    <w:p w:rsidR="00577899"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lastRenderedPageBreak/>
        <w:t xml:space="preserve">CHAPTER VIII DISPUTE SETTLEMENT </w:t>
      </w:r>
    </w:p>
    <w:p w:rsidR="00577899" w:rsidRPr="00587275" w:rsidRDefault="00577899" w:rsidP="00577899">
      <w:pPr>
        <w:pStyle w:val="Default"/>
        <w:rPr>
          <w:rFonts w:asciiTheme="minorHAnsi" w:hAnsiTheme="minorHAnsi" w:cstheme="minorHAnsi"/>
          <w:b/>
          <w:bCs/>
          <w:color w:val="auto"/>
          <w:sz w:val="22"/>
          <w:szCs w:val="22"/>
        </w:rPr>
      </w:pP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tblPr>
      <w:tblGrid>
        <w:gridCol w:w="9072"/>
      </w:tblGrid>
      <w:tr w:rsidR="00577899" w:rsidRPr="00587275" w:rsidTr="005636E7">
        <w:tc>
          <w:tcPr>
            <w:tcW w:w="9072" w:type="dxa"/>
          </w:tcPr>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In this section you describe how any dispute settlements will be handled, including all the questions related to the damage of the </w:t>
            </w:r>
            <w:r w:rsidRPr="00587275">
              <w:rPr>
                <w:rFonts w:asciiTheme="minorHAnsi" w:hAnsiTheme="minorHAnsi" w:cstheme="minorHAnsi"/>
                <w:b/>
                <w:bCs/>
                <w:color w:val="0070C0"/>
                <w:sz w:val="22"/>
                <w:szCs w:val="22"/>
              </w:rPr>
              <w:t>Research Infrastructure</w:t>
            </w:r>
            <w:r w:rsidRPr="00587275">
              <w:rPr>
                <w:rFonts w:asciiTheme="minorHAnsi" w:hAnsiTheme="minorHAnsi" w:cstheme="minorHAnsi"/>
                <w:color w:val="0070C0"/>
                <w:sz w:val="22"/>
                <w:szCs w:val="22"/>
              </w:rPr>
              <w:t xml:space="preserve"> from use. </w:t>
            </w:r>
          </w:p>
          <w:p w:rsidR="00577899" w:rsidRPr="00587275" w:rsidRDefault="00577899" w:rsidP="005636E7">
            <w:pPr>
              <w:pStyle w:val="Default"/>
              <w:spacing w:before="120" w:after="120"/>
              <w:jc w:val="center"/>
              <w:rPr>
                <w:rFonts w:asciiTheme="minorHAnsi" w:hAnsiTheme="minorHAnsi" w:cstheme="minorHAnsi"/>
                <w:color w:val="0070C0"/>
                <w:sz w:val="22"/>
                <w:szCs w:val="22"/>
              </w:rPr>
            </w:pPr>
            <w:r w:rsidRPr="00587275">
              <w:rPr>
                <w:rFonts w:asciiTheme="minorHAnsi" w:hAnsiTheme="minorHAnsi" w:cstheme="minorHAnsi"/>
                <w:color w:val="0070C0"/>
                <w:sz w:val="22"/>
                <w:szCs w:val="22"/>
              </w:rPr>
              <w:t xml:space="preserve">You may find it useful to consult the </w:t>
            </w:r>
            <w:r w:rsidRPr="00587275">
              <w:rPr>
                <w:color w:val="0070C0"/>
                <w:sz w:val="22"/>
                <w:szCs w:val="22"/>
              </w:rPr>
              <w:t>Order No. V-852 "On Approval of Open Access Centre Management Regulations" of the Minister of Education and Science of Lithuania 8th June 2010</w:t>
            </w:r>
          </w:p>
          <w:p w:rsidR="00577899" w:rsidRPr="00587275" w:rsidRDefault="00577899" w:rsidP="005636E7">
            <w:pPr>
              <w:pStyle w:val="Default"/>
              <w:spacing w:before="120" w:after="120"/>
              <w:jc w:val="center"/>
              <w:rPr>
                <w:rFonts w:asciiTheme="minorHAnsi" w:hAnsiTheme="minorHAnsi" w:cstheme="minorHAnsi"/>
                <w:b/>
                <w:bCs/>
                <w:color w:val="0070C0"/>
                <w:sz w:val="22"/>
                <w:szCs w:val="22"/>
              </w:rPr>
            </w:pPr>
            <w:r w:rsidRPr="00587275">
              <w:rPr>
                <w:rFonts w:asciiTheme="minorHAnsi" w:hAnsiTheme="minorHAnsi" w:cstheme="minorHAnsi"/>
                <w:color w:val="0070C0"/>
                <w:sz w:val="22"/>
                <w:szCs w:val="22"/>
              </w:rPr>
              <w:t>Some examples are given below.</w:t>
            </w:r>
          </w:p>
        </w:tc>
      </w:tr>
    </w:tbl>
    <w:p w:rsidR="00577899" w:rsidRPr="00587275" w:rsidRDefault="00577899" w:rsidP="00577899">
      <w:pPr>
        <w:pStyle w:val="Default"/>
        <w:rPr>
          <w:rFonts w:asciiTheme="minorHAnsi" w:hAnsiTheme="minorHAnsi" w:cstheme="minorHAnsi"/>
          <w:b/>
          <w:bCs/>
          <w:color w:val="auto"/>
          <w:sz w:val="22"/>
          <w:szCs w:val="22"/>
        </w:rPr>
      </w:pP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_______________ </w:t>
      </w:r>
      <w:r w:rsidRPr="00587275">
        <w:rPr>
          <w:rFonts w:asciiTheme="minorHAnsi" w:hAnsiTheme="minorHAnsi" w:cstheme="minorHAns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Faculty / Research Centre etc.]</w:t>
      </w:r>
      <w:r w:rsidRPr="00587275">
        <w:rPr>
          <w:rFonts w:asciiTheme="minorHAnsi" w:hAnsiTheme="minorHAnsi" w:cstheme="minorHAnsi"/>
          <w:color w:val="auto"/>
          <w:sz w:val="22"/>
          <w:szCs w:val="22"/>
        </w:rPr>
        <w:t xml:space="preserve"> may ask the external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to pay an amount equal to part of the </w:t>
      </w:r>
      <w:proofErr w:type="spellStart"/>
      <w:r w:rsidRPr="00587275">
        <w:rPr>
          <w:rFonts w:asciiTheme="minorHAnsi" w:hAnsiTheme="minorHAnsi" w:cstheme="minorHAnsi"/>
          <w:color w:val="auto"/>
          <w:sz w:val="22"/>
          <w:szCs w:val="22"/>
        </w:rPr>
        <w:t>renumeration</w:t>
      </w:r>
      <w:proofErr w:type="spellEnd"/>
      <w:r w:rsidRPr="00587275">
        <w:rPr>
          <w:rFonts w:asciiTheme="minorHAnsi" w:hAnsiTheme="minorHAnsi" w:cstheme="minorHAnsi"/>
          <w:color w:val="auto"/>
          <w:sz w:val="22"/>
          <w:szCs w:val="22"/>
        </w:rPr>
        <w:t xml:space="preserve"> as </w:t>
      </w:r>
      <w:proofErr w:type="gramStart"/>
      <w:r w:rsidRPr="00587275">
        <w:rPr>
          <w:rFonts w:asciiTheme="minorHAnsi" w:hAnsiTheme="minorHAnsi" w:cstheme="minorHAnsi"/>
          <w:color w:val="auto"/>
          <w:sz w:val="22"/>
          <w:szCs w:val="22"/>
        </w:rPr>
        <w:t>a collateral</w:t>
      </w:r>
      <w:proofErr w:type="gramEnd"/>
      <w:r w:rsidRPr="00587275">
        <w:rPr>
          <w:rFonts w:asciiTheme="minorHAnsi" w:hAnsiTheme="minorHAnsi" w:cstheme="minorHAnsi"/>
          <w:color w:val="auto"/>
          <w:sz w:val="22"/>
          <w:szCs w:val="22"/>
        </w:rPr>
        <w:t xml:space="preserve"> before starting to use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If the Research Infrastructure or one of its elements is damaged or destroyed, _______________ </w:t>
      </w:r>
      <w:r w:rsidRPr="00587275">
        <w:rPr>
          <w:rFonts w:asciiTheme="minorHAnsi" w:hAnsiTheme="minorHAnsi" w:cstheme="minorHAns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Faculty / Research Centre etc</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has the right to request remuneration for this damage or deduct it from the collateral (described in point 46).</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When the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 xml:space="preserve"> has finished using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without damaging or destroying the Research Infrastructure, _______________ </w:t>
      </w:r>
      <w:r w:rsidRPr="00587275">
        <w:rPr>
          <w:rFonts w:asciiTheme="minorHAnsi" w:hAnsiTheme="minorHAnsi" w:cstheme="minorHAnsi"/>
          <w:color w:val="auto"/>
          <w:sz w:val="22"/>
          <w:szCs w:val="22"/>
          <w:highlight w:val="yellow"/>
        </w:rPr>
        <w:t>[</w:t>
      </w:r>
      <w:proofErr w:type="spellStart"/>
      <w:r w:rsidRPr="00587275">
        <w:rPr>
          <w:rFonts w:asciiTheme="minorHAnsi" w:hAnsiTheme="minorHAnsi" w:cstheme="minorHAnsi"/>
          <w:i/>
          <w:color w:val="auto"/>
          <w:sz w:val="22"/>
          <w:szCs w:val="22"/>
          <w:highlight w:val="yellow"/>
        </w:rPr>
        <w:t>Univeristy</w:t>
      </w:r>
      <w:proofErr w:type="spellEnd"/>
      <w:r w:rsidRPr="00587275">
        <w:rPr>
          <w:rFonts w:asciiTheme="minorHAnsi" w:hAnsiTheme="minorHAnsi" w:cstheme="minorHAnsi"/>
          <w:i/>
          <w:color w:val="auto"/>
          <w:sz w:val="22"/>
          <w:szCs w:val="22"/>
          <w:highlight w:val="yellow"/>
        </w:rPr>
        <w:t>/ Faculty / Research Centre etc</w:t>
      </w:r>
      <w:r w:rsidRPr="00587275">
        <w:rPr>
          <w:rFonts w:asciiTheme="minorHAnsi" w:hAnsiTheme="minorHAnsi" w:cstheme="minorHAnsi"/>
          <w:color w:val="auto"/>
          <w:sz w:val="22"/>
          <w:szCs w:val="22"/>
          <w:highlight w:val="yellow"/>
        </w:rPr>
        <w:t>.]</w:t>
      </w:r>
      <w:r w:rsidRPr="00587275">
        <w:rPr>
          <w:rFonts w:asciiTheme="minorHAnsi" w:hAnsiTheme="minorHAnsi" w:cstheme="minorHAnsi"/>
          <w:color w:val="auto"/>
          <w:sz w:val="22"/>
          <w:szCs w:val="22"/>
        </w:rPr>
        <w:t xml:space="preserve"> shall credit the amount referred to in point 46 towards the </w:t>
      </w:r>
      <w:proofErr w:type="spellStart"/>
      <w:r w:rsidRPr="00587275">
        <w:rPr>
          <w:rFonts w:asciiTheme="minorHAnsi" w:hAnsiTheme="minorHAnsi" w:cstheme="minorHAnsi"/>
          <w:color w:val="auto"/>
          <w:sz w:val="22"/>
          <w:szCs w:val="22"/>
        </w:rPr>
        <w:t>renumeration</w:t>
      </w:r>
      <w:proofErr w:type="spellEnd"/>
      <w:r w:rsidRPr="00587275">
        <w:rPr>
          <w:rFonts w:asciiTheme="minorHAnsi" w:hAnsiTheme="minorHAnsi" w:cstheme="minorHAnsi"/>
          <w:color w:val="auto"/>
          <w:sz w:val="22"/>
          <w:szCs w:val="22"/>
        </w:rPr>
        <w:t xml:space="preserve"> or return it to the </w:t>
      </w:r>
      <w:r w:rsidRPr="00587275">
        <w:rPr>
          <w:rFonts w:asciiTheme="minorHAnsi" w:hAnsiTheme="minorHAnsi" w:cstheme="minorHAnsi"/>
          <w:b/>
          <w:bCs/>
          <w:color w:val="auto"/>
          <w:sz w:val="22"/>
          <w:szCs w:val="22"/>
        </w:rPr>
        <w:t>User</w:t>
      </w:r>
      <w:r w:rsidRPr="00587275">
        <w:rPr>
          <w:rFonts w:asciiTheme="minorHAnsi" w:hAnsiTheme="minorHAnsi" w:cstheme="minorHAnsi"/>
          <w:color w:val="auto"/>
          <w:sz w:val="22"/>
          <w:szCs w:val="22"/>
        </w:rPr>
        <w:t>.</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 case of disputes regarding the use of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w:t>
      </w:r>
      <w:r w:rsidRPr="00587275">
        <w:rPr>
          <w:rFonts w:asciiTheme="minorHAnsi" w:hAnsiTheme="minorHAnsi" w:cstheme="minorHAnsi"/>
          <w:b/>
          <w:bCs/>
          <w:color w:val="auto"/>
          <w:sz w:val="22"/>
          <w:szCs w:val="22"/>
        </w:rPr>
        <w:t>Resources</w:t>
      </w:r>
      <w:r w:rsidRPr="00587275">
        <w:rPr>
          <w:rFonts w:asciiTheme="minorHAnsi" w:hAnsiTheme="minorHAnsi" w:cstheme="minorHAnsi"/>
          <w:color w:val="auto"/>
          <w:sz w:val="22"/>
          <w:szCs w:val="22"/>
        </w:rPr>
        <w:t xml:space="preserve"> or service provision, violations of protection of intellectual property or other basis directly related to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interested persons can submit a written claim or complaint to the Research Infrastructure manager. </w:t>
      </w:r>
      <w:r w:rsidRPr="00587275">
        <w:rPr>
          <w:rFonts w:asciiTheme="minorHAnsi" w:hAnsiTheme="minorHAnsi" w:cstheme="minorHAnsi"/>
          <w:i/>
          <w:iCs/>
          <w:color w:val="auto"/>
          <w:sz w:val="22"/>
          <w:szCs w:val="22"/>
          <w:highlight w:val="yellow"/>
        </w:rPr>
        <w:t>[this text can be changed based on existing dispute resolution procedures at your PRO]</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After receipt of a written claim or complaint the </w:t>
      </w:r>
      <w:r w:rsidRPr="00587275">
        <w:rPr>
          <w:rFonts w:asciiTheme="minorHAnsi" w:hAnsiTheme="minorHAnsi" w:cstheme="minorHAnsi"/>
          <w:b/>
          <w:bCs/>
          <w:color w:val="auto"/>
          <w:sz w:val="22"/>
          <w:szCs w:val="22"/>
        </w:rPr>
        <w:t>Research Infrastructure</w:t>
      </w:r>
      <w:r w:rsidRPr="00587275">
        <w:rPr>
          <w:rFonts w:asciiTheme="minorHAnsi" w:hAnsiTheme="minorHAnsi" w:cstheme="minorHAnsi"/>
          <w:color w:val="auto"/>
          <w:sz w:val="22"/>
          <w:szCs w:val="22"/>
        </w:rPr>
        <w:t xml:space="preserve"> manager transfers it for the consideration of the responsible departments or specially formed bodies. Any claim or complaint must be considered and examined in </w:t>
      </w:r>
      <w:r w:rsidRPr="00587275">
        <w:rPr>
          <w:rFonts w:asciiTheme="minorHAnsi" w:hAnsiTheme="minorHAnsi" w:cstheme="minorHAnsi"/>
          <w:i/>
          <w:iCs/>
          <w:color w:val="auto"/>
          <w:sz w:val="22"/>
          <w:szCs w:val="22"/>
          <w:highlight w:val="yellow"/>
        </w:rPr>
        <w:t>[15]</w:t>
      </w:r>
      <w:r w:rsidRPr="00587275">
        <w:rPr>
          <w:rFonts w:asciiTheme="minorHAnsi" w:hAnsiTheme="minorHAnsi" w:cstheme="minorHAnsi"/>
          <w:color w:val="auto"/>
          <w:sz w:val="22"/>
          <w:szCs w:val="22"/>
        </w:rPr>
        <w:t xml:space="preserve"> calendar days from its receipt. Responsible department prepares an answer and sends it to the applicant by </w:t>
      </w:r>
      <w:r w:rsidRPr="00587275">
        <w:rPr>
          <w:rFonts w:asciiTheme="minorHAnsi" w:hAnsiTheme="minorHAnsi" w:cstheme="minorHAnsi"/>
          <w:i/>
          <w:iCs/>
          <w:color w:val="auto"/>
          <w:sz w:val="22"/>
          <w:szCs w:val="22"/>
          <w:highlight w:val="yellow"/>
        </w:rPr>
        <w:t>[for example, registered letter]</w:t>
      </w:r>
      <w:r w:rsidRPr="00587275">
        <w:rPr>
          <w:rFonts w:asciiTheme="minorHAnsi" w:hAnsiTheme="minorHAnsi" w:cstheme="minorHAnsi"/>
          <w:color w:val="auto"/>
          <w:sz w:val="22"/>
          <w:szCs w:val="22"/>
        </w:rPr>
        <w:t xml:space="preserve"> in </w:t>
      </w:r>
      <w:r w:rsidRPr="00587275">
        <w:rPr>
          <w:rFonts w:asciiTheme="minorHAnsi" w:hAnsiTheme="minorHAnsi" w:cstheme="minorHAnsi"/>
          <w:i/>
          <w:color w:val="auto"/>
          <w:sz w:val="22"/>
          <w:szCs w:val="22"/>
          <w:highlight w:val="yellow"/>
        </w:rPr>
        <w:t>[3]</w:t>
      </w:r>
      <w:r w:rsidRPr="00587275">
        <w:rPr>
          <w:rFonts w:asciiTheme="minorHAnsi" w:hAnsiTheme="minorHAnsi" w:cstheme="minorHAnsi"/>
          <w:color w:val="auto"/>
          <w:sz w:val="22"/>
          <w:szCs w:val="22"/>
        </w:rPr>
        <w:t xml:space="preserve"> working days. </w:t>
      </w:r>
    </w:p>
    <w:p w:rsidR="00577899" w:rsidRPr="00587275"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In case a dispute is not settled, interested persons can protect their rights under procedure established by the national legal acts of ____________ </w:t>
      </w:r>
      <w:r w:rsidRPr="00587275">
        <w:rPr>
          <w:rFonts w:asciiTheme="minorHAnsi" w:hAnsiTheme="minorHAnsi" w:cstheme="minorHAnsi"/>
          <w:i/>
          <w:iCs/>
          <w:color w:val="auto"/>
          <w:sz w:val="22"/>
          <w:szCs w:val="22"/>
          <w:highlight w:val="yellow"/>
        </w:rPr>
        <w:t>[specify]</w:t>
      </w:r>
      <w:r w:rsidRPr="00587275">
        <w:rPr>
          <w:rFonts w:asciiTheme="minorHAnsi" w:hAnsiTheme="minorHAnsi" w:cstheme="minorHAnsi"/>
          <w:color w:val="auto"/>
          <w:sz w:val="22"/>
          <w:szCs w:val="22"/>
        </w:rPr>
        <w:t xml:space="preserve">. </w:t>
      </w:r>
    </w:p>
    <w:p w:rsidR="00577899" w:rsidRPr="00587275" w:rsidRDefault="00577899" w:rsidP="00577899">
      <w:pPr>
        <w:pStyle w:val="Default"/>
        <w:ind w:left="360"/>
        <w:rPr>
          <w:rFonts w:asciiTheme="minorHAnsi" w:hAnsiTheme="minorHAnsi" w:cstheme="minorHAnsi"/>
          <w:color w:val="auto"/>
          <w:sz w:val="22"/>
          <w:szCs w:val="22"/>
        </w:rPr>
      </w:pPr>
    </w:p>
    <w:p w:rsidR="00577899" w:rsidRPr="00587275" w:rsidRDefault="00577899" w:rsidP="00577899">
      <w:pPr>
        <w:pStyle w:val="Default"/>
        <w:rPr>
          <w:rFonts w:asciiTheme="minorHAnsi" w:hAnsiTheme="minorHAnsi" w:cstheme="minorHAnsi"/>
          <w:b/>
          <w:bCs/>
          <w:color w:val="auto"/>
          <w:sz w:val="22"/>
          <w:szCs w:val="22"/>
        </w:rPr>
      </w:pPr>
      <w:r w:rsidRPr="00587275">
        <w:rPr>
          <w:rFonts w:asciiTheme="minorHAnsi" w:hAnsiTheme="minorHAnsi" w:cstheme="minorHAnsi"/>
          <w:b/>
          <w:bCs/>
          <w:color w:val="auto"/>
          <w:sz w:val="22"/>
          <w:szCs w:val="22"/>
        </w:rPr>
        <w:t xml:space="preserve">CHAPTER IX FINAL PROVISIONS </w:t>
      </w:r>
    </w:p>
    <w:p w:rsidR="00577899" w:rsidRDefault="00577899" w:rsidP="00577899">
      <w:pPr>
        <w:pStyle w:val="Default"/>
        <w:numPr>
          <w:ilvl w:val="0"/>
          <w:numId w:val="22"/>
        </w:numPr>
        <w:spacing w:after="120"/>
        <w:jc w:val="both"/>
        <w:rPr>
          <w:rFonts w:asciiTheme="minorHAnsi" w:hAnsiTheme="minorHAnsi" w:cstheme="minorHAnsi"/>
          <w:color w:val="auto"/>
          <w:sz w:val="22"/>
          <w:szCs w:val="22"/>
        </w:rPr>
      </w:pPr>
      <w:r w:rsidRPr="00587275">
        <w:rPr>
          <w:rFonts w:asciiTheme="minorHAnsi" w:hAnsiTheme="minorHAnsi" w:cstheme="minorHAnsi"/>
          <w:color w:val="auto"/>
          <w:sz w:val="22"/>
          <w:szCs w:val="22"/>
        </w:rPr>
        <w:t xml:space="preserve">This Policy is amended or repealed under the order of the </w:t>
      </w:r>
      <w:r w:rsidRPr="00587275">
        <w:rPr>
          <w:rFonts w:asciiTheme="minorHAnsi" w:hAnsiTheme="minorHAnsi" w:cstheme="minorHAnsi"/>
          <w:i/>
          <w:iCs/>
          <w:color w:val="auto"/>
          <w:sz w:val="22"/>
          <w:szCs w:val="22"/>
          <w:highlight w:val="yellow"/>
        </w:rPr>
        <w:t>[University's Rector]</w:t>
      </w:r>
      <w:r w:rsidRPr="00587275">
        <w:rPr>
          <w:rFonts w:asciiTheme="minorHAnsi" w:hAnsiTheme="minorHAnsi" w:cstheme="minorHAnsi"/>
          <w:color w:val="auto"/>
          <w:sz w:val="22"/>
          <w:szCs w:val="22"/>
        </w:rPr>
        <w:t xml:space="preserve">. </w:t>
      </w:r>
    </w:p>
    <w:p w:rsidR="006073DD" w:rsidRDefault="006073DD">
      <w:pPr>
        <w:rPr>
          <w:rFonts w:cstheme="minorHAnsi"/>
          <w:color w:val="000000" w:themeColor="text1"/>
        </w:rPr>
      </w:pPr>
    </w:p>
    <w:p w:rsidR="006073DD" w:rsidRDefault="006073DD" w:rsidP="006073DD"/>
    <w:p w:rsidR="006073DD" w:rsidRDefault="006073DD" w:rsidP="006073DD"/>
    <w:p w:rsidR="00C92CB2" w:rsidRPr="00C92CB2" w:rsidRDefault="00C92CB2" w:rsidP="0042127E"/>
    <w:sectPr w:rsidR="00C92CB2" w:rsidRPr="00C92CB2" w:rsidSect="0055106F">
      <w:headerReference w:type="default" r:id="rId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E8B5A3" w15:done="0"/>
  <w15:commentEx w15:paraId="208D1DA3" w15:paraIdParent="5EE8B5A3" w15:done="0"/>
  <w15:commentEx w15:paraId="4AEA9857" w15:done="0"/>
  <w15:commentEx w15:paraId="30C689F5" w15:done="0"/>
  <w15:commentEx w15:paraId="289D8E46" w15:done="0"/>
  <w15:commentEx w15:paraId="34FA3892" w15:paraIdParent="289D8E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8B5A3" w16cid:durableId="20D8197A"/>
  <w16cid:commentId w16cid:paraId="208D1DA3" w16cid:durableId="20D81B0F"/>
  <w16cid:commentId w16cid:paraId="4AEA9857" w16cid:durableId="20D83641"/>
  <w16cid:commentId w16cid:paraId="30C689F5" w16cid:durableId="20D851C2"/>
  <w16cid:commentId w16cid:paraId="289D8E46" w16cid:durableId="20D8197D"/>
  <w16cid:commentId w16cid:paraId="34FA3892" w16cid:durableId="20D83D0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0C" w:rsidRDefault="0008480C" w:rsidP="000C2DC5">
      <w:pPr>
        <w:spacing w:before="0" w:after="0"/>
      </w:pPr>
      <w:r>
        <w:separator/>
      </w:r>
    </w:p>
  </w:endnote>
  <w:endnote w:type="continuationSeparator" w:id="0">
    <w:p w:rsidR="0008480C" w:rsidRDefault="0008480C" w:rsidP="000C2D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362955"/>
      <w:docPartObj>
        <w:docPartGallery w:val="Page Numbers (Bottom of Page)"/>
        <w:docPartUnique/>
      </w:docPartObj>
    </w:sdtPr>
    <w:sdtContent>
      <w:p w:rsidR="00BD370A" w:rsidRDefault="00194B25" w:rsidP="00194B25">
        <w:pPr>
          <w:pStyle w:val="Footer"/>
          <w:jc w:val="right"/>
        </w:pP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0C" w:rsidRDefault="0008480C" w:rsidP="000C2DC5">
      <w:pPr>
        <w:spacing w:before="0" w:after="0"/>
      </w:pPr>
      <w:r>
        <w:separator/>
      </w:r>
    </w:p>
  </w:footnote>
  <w:footnote w:type="continuationSeparator" w:id="0">
    <w:p w:rsidR="0008480C" w:rsidRDefault="0008480C" w:rsidP="000C2DC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25" w:rsidRPr="00194B25" w:rsidRDefault="00194B25" w:rsidP="00194B25">
    <w:pPr>
      <w:rPr>
        <w:sz w:val="16"/>
        <w:szCs w:val="16"/>
      </w:rPr>
    </w:pPr>
    <w:r w:rsidRPr="00457CAE">
      <w:t xml:space="preserve">Guidelines for creating a Policy for Open Access to Research Infrastructures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BC6779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A2609D"/>
    <w:multiLevelType w:val="hybridMultilevel"/>
    <w:tmpl w:val="3ED04408"/>
    <w:lvl w:ilvl="0" w:tplc="6E9A850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377D15"/>
    <w:multiLevelType w:val="hybridMultilevel"/>
    <w:tmpl w:val="079EBD38"/>
    <w:lvl w:ilvl="0" w:tplc="92EE2370">
      <w:start w:val="3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D118E5"/>
    <w:multiLevelType w:val="hybridMultilevel"/>
    <w:tmpl w:val="43A6C59E"/>
    <w:lvl w:ilvl="0" w:tplc="F1365E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157273"/>
    <w:multiLevelType w:val="hybridMultilevel"/>
    <w:tmpl w:val="C8DC5342"/>
    <w:lvl w:ilvl="0" w:tplc="A6B04D4E">
      <w:start w:val="1"/>
      <w:numFmt w:val="bullet"/>
      <w:lvlText w:val=""/>
      <w:lvlJc w:val="left"/>
      <w:pPr>
        <w:tabs>
          <w:tab w:val="num" w:pos="720"/>
        </w:tabs>
        <w:ind w:left="720" w:hanging="360"/>
      </w:pPr>
      <w:rPr>
        <w:rFonts w:ascii="Wingdings" w:hAnsi="Wingdings" w:hint="default"/>
      </w:rPr>
    </w:lvl>
    <w:lvl w:ilvl="1" w:tplc="F858F07E">
      <w:start w:val="1"/>
      <w:numFmt w:val="bullet"/>
      <w:lvlText w:val=""/>
      <w:lvlJc w:val="left"/>
      <w:pPr>
        <w:tabs>
          <w:tab w:val="num" w:pos="1440"/>
        </w:tabs>
        <w:ind w:left="1440" w:hanging="360"/>
      </w:pPr>
      <w:rPr>
        <w:rFonts w:ascii="Wingdings" w:hAnsi="Wingdings" w:hint="default"/>
      </w:rPr>
    </w:lvl>
    <w:lvl w:ilvl="2" w:tplc="C994B6F4" w:tentative="1">
      <w:start w:val="1"/>
      <w:numFmt w:val="bullet"/>
      <w:lvlText w:val=""/>
      <w:lvlJc w:val="left"/>
      <w:pPr>
        <w:tabs>
          <w:tab w:val="num" w:pos="2160"/>
        </w:tabs>
        <w:ind w:left="2160" w:hanging="360"/>
      </w:pPr>
      <w:rPr>
        <w:rFonts w:ascii="Wingdings" w:hAnsi="Wingdings" w:hint="default"/>
      </w:rPr>
    </w:lvl>
    <w:lvl w:ilvl="3" w:tplc="61F687EA" w:tentative="1">
      <w:start w:val="1"/>
      <w:numFmt w:val="bullet"/>
      <w:lvlText w:val=""/>
      <w:lvlJc w:val="left"/>
      <w:pPr>
        <w:tabs>
          <w:tab w:val="num" w:pos="2880"/>
        </w:tabs>
        <w:ind w:left="2880" w:hanging="360"/>
      </w:pPr>
      <w:rPr>
        <w:rFonts w:ascii="Wingdings" w:hAnsi="Wingdings" w:hint="default"/>
      </w:rPr>
    </w:lvl>
    <w:lvl w:ilvl="4" w:tplc="9DDEF856" w:tentative="1">
      <w:start w:val="1"/>
      <w:numFmt w:val="bullet"/>
      <w:lvlText w:val=""/>
      <w:lvlJc w:val="left"/>
      <w:pPr>
        <w:tabs>
          <w:tab w:val="num" w:pos="3600"/>
        </w:tabs>
        <w:ind w:left="3600" w:hanging="360"/>
      </w:pPr>
      <w:rPr>
        <w:rFonts w:ascii="Wingdings" w:hAnsi="Wingdings" w:hint="default"/>
      </w:rPr>
    </w:lvl>
    <w:lvl w:ilvl="5" w:tplc="AF0ABC5A" w:tentative="1">
      <w:start w:val="1"/>
      <w:numFmt w:val="bullet"/>
      <w:lvlText w:val=""/>
      <w:lvlJc w:val="left"/>
      <w:pPr>
        <w:tabs>
          <w:tab w:val="num" w:pos="4320"/>
        </w:tabs>
        <w:ind w:left="4320" w:hanging="360"/>
      </w:pPr>
      <w:rPr>
        <w:rFonts w:ascii="Wingdings" w:hAnsi="Wingdings" w:hint="default"/>
      </w:rPr>
    </w:lvl>
    <w:lvl w:ilvl="6" w:tplc="3FE0DBE4" w:tentative="1">
      <w:start w:val="1"/>
      <w:numFmt w:val="bullet"/>
      <w:lvlText w:val=""/>
      <w:lvlJc w:val="left"/>
      <w:pPr>
        <w:tabs>
          <w:tab w:val="num" w:pos="5040"/>
        </w:tabs>
        <w:ind w:left="5040" w:hanging="360"/>
      </w:pPr>
      <w:rPr>
        <w:rFonts w:ascii="Wingdings" w:hAnsi="Wingdings" w:hint="default"/>
      </w:rPr>
    </w:lvl>
    <w:lvl w:ilvl="7" w:tplc="432EC3DE" w:tentative="1">
      <w:start w:val="1"/>
      <w:numFmt w:val="bullet"/>
      <w:lvlText w:val=""/>
      <w:lvlJc w:val="left"/>
      <w:pPr>
        <w:tabs>
          <w:tab w:val="num" w:pos="5760"/>
        </w:tabs>
        <w:ind w:left="5760" w:hanging="360"/>
      </w:pPr>
      <w:rPr>
        <w:rFonts w:ascii="Wingdings" w:hAnsi="Wingdings" w:hint="default"/>
      </w:rPr>
    </w:lvl>
    <w:lvl w:ilvl="8" w:tplc="BFE65DD8" w:tentative="1">
      <w:start w:val="1"/>
      <w:numFmt w:val="bullet"/>
      <w:lvlText w:val=""/>
      <w:lvlJc w:val="left"/>
      <w:pPr>
        <w:tabs>
          <w:tab w:val="num" w:pos="6480"/>
        </w:tabs>
        <w:ind w:left="6480" w:hanging="360"/>
      </w:pPr>
      <w:rPr>
        <w:rFonts w:ascii="Wingdings" w:hAnsi="Wingdings" w:hint="default"/>
      </w:rPr>
    </w:lvl>
  </w:abstractNum>
  <w:abstractNum w:abstractNumId="5">
    <w:nsid w:val="0993705E"/>
    <w:multiLevelType w:val="hybridMultilevel"/>
    <w:tmpl w:val="173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51E00"/>
    <w:multiLevelType w:val="hybridMultilevel"/>
    <w:tmpl w:val="B018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715AB4"/>
    <w:multiLevelType w:val="hybridMultilevel"/>
    <w:tmpl w:val="FBA8F170"/>
    <w:lvl w:ilvl="0" w:tplc="01B6DC8E">
      <w:start w:val="1"/>
      <w:numFmt w:val="bullet"/>
      <w:pStyle w:val="Bullet1"/>
      <w:lvlText w:val=""/>
      <w:lvlJc w:val="left"/>
      <w:pPr>
        <w:ind w:left="720" w:hanging="360"/>
      </w:pPr>
      <w:rPr>
        <w:rFonts w:ascii="Symbol" w:hAnsi="Symbol" w:hint="default"/>
        <w:color w:val="4F81BD" w:themeColor="accent1"/>
        <w:spacing w:val="30"/>
        <w:sz w:val="20"/>
        <w:szCs w:val="20"/>
      </w:rPr>
    </w:lvl>
    <w:lvl w:ilvl="1" w:tplc="65586054">
      <w:start w:val="1"/>
      <w:numFmt w:val="bullet"/>
      <w:pStyle w:val="Bullet2"/>
      <w:lvlText w:val="­"/>
      <w:lvlJc w:val="left"/>
      <w:pPr>
        <w:ind w:left="1440" w:hanging="360"/>
      </w:pPr>
      <w:rPr>
        <w:rFonts w:ascii="Courier New" w:hAnsi="Courier New" w:hint="default"/>
        <w:color w:val="4F81BD" w:themeColor="accent1"/>
      </w:rPr>
    </w:lvl>
    <w:lvl w:ilvl="2" w:tplc="4E2C6CE2">
      <w:start w:val="1"/>
      <w:numFmt w:val="bullet"/>
      <w:pStyle w:val="Bullet3"/>
      <w:lvlText w:val="◦"/>
      <w:lvlJc w:val="left"/>
      <w:pPr>
        <w:ind w:left="2160" w:hanging="36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66453"/>
    <w:multiLevelType w:val="hybridMultilevel"/>
    <w:tmpl w:val="096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703E88"/>
    <w:multiLevelType w:val="hybridMultilevel"/>
    <w:tmpl w:val="6CF0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05D9"/>
    <w:multiLevelType w:val="hybridMultilevel"/>
    <w:tmpl w:val="296696EC"/>
    <w:lvl w:ilvl="0" w:tplc="80AA9796">
      <w:start w:val="1"/>
      <w:numFmt w:val="bullet"/>
      <w:lvlText w:val="•"/>
      <w:lvlJc w:val="left"/>
      <w:pPr>
        <w:tabs>
          <w:tab w:val="num" w:pos="720"/>
        </w:tabs>
        <w:ind w:left="720" w:hanging="360"/>
      </w:pPr>
      <w:rPr>
        <w:rFonts w:ascii="Arial" w:hAnsi="Arial" w:hint="default"/>
      </w:rPr>
    </w:lvl>
    <w:lvl w:ilvl="1" w:tplc="C02252D0" w:tentative="1">
      <w:start w:val="1"/>
      <w:numFmt w:val="bullet"/>
      <w:lvlText w:val="•"/>
      <w:lvlJc w:val="left"/>
      <w:pPr>
        <w:tabs>
          <w:tab w:val="num" w:pos="1440"/>
        </w:tabs>
        <w:ind w:left="1440" w:hanging="360"/>
      </w:pPr>
      <w:rPr>
        <w:rFonts w:ascii="Arial" w:hAnsi="Arial" w:hint="default"/>
      </w:rPr>
    </w:lvl>
    <w:lvl w:ilvl="2" w:tplc="6F4AE3AE" w:tentative="1">
      <w:start w:val="1"/>
      <w:numFmt w:val="bullet"/>
      <w:lvlText w:val="•"/>
      <w:lvlJc w:val="left"/>
      <w:pPr>
        <w:tabs>
          <w:tab w:val="num" w:pos="2160"/>
        </w:tabs>
        <w:ind w:left="2160" w:hanging="360"/>
      </w:pPr>
      <w:rPr>
        <w:rFonts w:ascii="Arial" w:hAnsi="Arial" w:hint="default"/>
      </w:rPr>
    </w:lvl>
    <w:lvl w:ilvl="3" w:tplc="4686F98A" w:tentative="1">
      <w:start w:val="1"/>
      <w:numFmt w:val="bullet"/>
      <w:lvlText w:val="•"/>
      <w:lvlJc w:val="left"/>
      <w:pPr>
        <w:tabs>
          <w:tab w:val="num" w:pos="2880"/>
        </w:tabs>
        <w:ind w:left="2880" w:hanging="360"/>
      </w:pPr>
      <w:rPr>
        <w:rFonts w:ascii="Arial" w:hAnsi="Arial" w:hint="default"/>
      </w:rPr>
    </w:lvl>
    <w:lvl w:ilvl="4" w:tplc="EB9C45EE" w:tentative="1">
      <w:start w:val="1"/>
      <w:numFmt w:val="bullet"/>
      <w:lvlText w:val="•"/>
      <w:lvlJc w:val="left"/>
      <w:pPr>
        <w:tabs>
          <w:tab w:val="num" w:pos="3600"/>
        </w:tabs>
        <w:ind w:left="3600" w:hanging="360"/>
      </w:pPr>
      <w:rPr>
        <w:rFonts w:ascii="Arial" w:hAnsi="Arial" w:hint="default"/>
      </w:rPr>
    </w:lvl>
    <w:lvl w:ilvl="5" w:tplc="26446BB2" w:tentative="1">
      <w:start w:val="1"/>
      <w:numFmt w:val="bullet"/>
      <w:lvlText w:val="•"/>
      <w:lvlJc w:val="left"/>
      <w:pPr>
        <w:tabs>
          <w:tab w:val="num" w:pos="4320"/>
        </w:tabs>
        <w:ind w:left="4320" w:hanging="360"/>
      </w:pPr>
      <w:rPr>
        <w:rFonts w:ascii="Arial" w:hAnsi="Arial" w:hint="default"/>
      </w:rPr>
    </w:lvl>
    <w:lvl w:ilvl="6" w:tplc="268AE264" w:tentative="1">
      <w:start w:val="1"/>
      <w:numFmt w:val="bullet"/>
      <w:lvlText w:val="•"/>
      <w:lvlJc w:val="left"/>
      <w:pPr>
        <w:tabs>
          <w:tab w:val="num" w:pos="5040"/>
        </w:tabs>
        <w:ind w:left="5040" w:hanging="360"/>
      </w:pPr>
      <w:rPr>
        <w:rFonts w:ascii="Arial" w:hAnsi="Arial" w:hint="default"/>
      </w:rPr>
    </w:lvl>
    <w:lvl w:ilvl="7" w:tplc="A5DEDA46" w:tentative="1">
      <w:start w:val="1"/>
      <w:numFmt w:val="bullet"/>
      <w:lvlText w:val="•"/>
      <w:lvlJc w:val="left"/>
      <w:pPr>
        <w:tabs>
          <w:tab w:val="num" w:pos="5760"/>
        </w:tabs>
        <w:ind w:left="5760" w:hanging="360"/>
      </w:pPr>
      <w:rPr>
        <w:rFonts w:ascii="Arial" w:hAnsi="Arial" w:hint="default"/>
      </w:rPr>
    </w:lvl>
    <w:lvl w:ilvl="8" w:tplc="2D1035F6" w:tentative="1">
      <w:start w:val="1"/>
      <w:numFmt w:val="bullet"/>
      <w:lvlText w:val="•"/>
      <w:lvlJc w:val="left"/>
      <w:pPr>
        <w:tabs>
          <w:tab w:val="num" w:pos="6480"/>
        </w:tabs>
        <w:ind w:left="6480" w:hanging="360"/>
      </w:pPr>
      <w:rPr>
        <w:rFonts w:ascii="Arial" w:hAnsi="Arial" w:hint="default"/>
      </w:rPr>
    </w:lvl>
  </w:abstractNum>
  <w:abstractNum w:abstractNumId="11">
    <w:nsid w:val="298F1F5C"/>
    <w:multiLevelType w:val="hybridMultilevel"/>
    <w:tmpl w:val="63182DFA"/>
    <w:lvl w:ilvl="0" w:tplc="BECE5E38">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A9674B4"/>
    <w:multiLevelType w:val="hybridMultilevel"/>
    <w:tmpl w:val="DB2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573D8"/>
    <w:multiLevelType w:val="hybridMultilevel"/>
    <w:tmpl w:val="F00C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1B4D9B"/>
    <w:multiLevelType w:val="hybridMultilevel"/>
    <w:tmpl w:val="EA30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3047D8"/>
    <w:multiLevelType w:val="hybridMultilevel"/>
    <w:tmpl w:val="3F3C5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1EA75F6"/>
    <w:multiLevelType w:val="hybridMultilevel"/>
    <w:tmpl w:val="51523390"/>
    <w:lvl w:ilvl="0" w:tplc="6194BF36">
      <w:start w:val="1"/>
      <w:numFmt w:val="bullet"/>
      <w:lvlText w:val="•"/>
      <w:lvlJc w:val="left"/>
      <w:pPr>
        <w:tabs>
          <w:tab w:val="num" w:pos="720"/>
        </w:tabs>
        <w:ind w:left="720" w:hanging="360"/>
      </w:pPr>
      <w:rPr>
        <w:rFonts w:ascii="Arial" w:hAnsi="Arial" w:hint="default"/>
      </w:rPr>
    </w:lvl>
    <w:lvl w:ilvl="1" w:tplc="FB325052" w:tentative="1">
      <w:start w:val="1"/>
      <w:numFmt w:val="bullet"/>
      <w:lvlText w:val="•"/>
      <w:lvlJc w:val="left"/>
      <w:pPr>
        <w:tabs>
          <w:tab w:val="num" w:pos="1440"/>
        </w:tabs>
        <w:ind w:left="1440" w:hanging="360"/>
      </w:pPr>
      <w:rPr>
        <w:rFonts w:ascii="Arial" w:hAnsi="Arial" w:hint="default"/>
      </w:rPr>
    </w:lvl>
    <w:lvl w:ilvl="2" w:tplc="E5E65278" w:tentative="1">
      <w:start w:val="1"/>
      <w:numFmt w:val="bullet"/>
      <w:lvlText w:val="•"/>
      <w:lvlJc w:val="left"/>
      <w:pPr>
        <w:tabs>
          <w:tab w:val="num" w:pos="2160"/>
        </w:tabs>
        <w:ind w:left="2160" w:hanging="360"/>
      </w:pPr>
      <w:rPr>
        <w:rFonts w:ascii="Arial" w:hAnsi="Arial" w:hint="default"/>
      </w:rPr>
    </w:lvl>
    <w:lvl w:ilvl="3" w:tplc="4A5639DA" w:tentative="1">
      <w:start w:val="1"/>
      <w:numFmt w:val="bullet"/>
      <w:lvlText w:val="•"/>
      <w:lvlJc w:val="left"/>
      <w:pPr>
        <w:tabs>
          <w:tab w:val="num" w:pos="2880"/>
        </w:tabs>
        <w:ind w:left="2880" w:hanging="360"/>
      </w:pPr>
      <w:rPr>
        <w:rFonts w:ascii="Arial" w:hAnsi="Arial" w:hint="default"/>
      </w:rPr>
    </w:lvl>
    <w:lvl w:ilvl="4" w:tplc="B03687DA" w:tentative="1">
      <w:start w:val="1"/>
      <w:numFmt w:val="bullet"/>
      <w:lvlText w:val="•"/>
      <w:lvlJc w:val="left"/>
      <w:pPr>
        <w:tabs>
          <w:tab w:val="num" w:pos="3600"/>
        </w:tabs>
        <w:ind w:left="3600" w:hanging="360"/>
      </w:pPr>
      <w:rPr>
        <w:rFonts w:ascii="Arial" w:hAnsi="Arial" w:hint="default"/>
      </w:rPr>
    </w:lvl>
    <w:lvl w:ilvl="5" w:tplc="17EC3E62" w:tentative="1">
      <w:start w:val="1"/>
      <w:numFmt w:val="bullet"/>
      <w:lvlText w:val="•"/>
      <w:lvlJc w:val="left"/>
      <w:pPr>
        <w:tabs>
          <w:tab w:val="num" w:pos="4320"/>
        </w:tabs>
        <w:ind w:left="4320" w:hanging="360"/>
      </w:pPr>
      <w:rPr>
        <w:rFonts w:ascii="Arial" w:hAnsi="Arial" w:hint="default"/>
      </w:rPr>
    </w:lvl>
    <w:lvl w:ilvl="6" w:tplc="87BE0896" w:tentative="1">
      <w:start w:val="1"/>
      <w:numFmt w:val="bullet"/>
      <w:lvlText w:val="•"/>
      <w:lvlJc w:val="left"/>
      <w:pPr>
        <w:tabs>
          <w:tab w:val="num" w:pos="5040"/>
        </w:tabs>
        <w:ind w:left="5040" w:hanging="360"/>
      </w:pPr>
      <w:rPr>
        <w:rFonts w:ascii="Arial" w:hAnsi="Arial" w:hint="default"/>
      </w:rPr>
    </w:lvl>
    <w:lvl w:ilvl="7" w:tplc="BEFEBBD8" w:tentative="1">
      <w:start w:val="1"/>
      <w:numFmt w:val="bullet"/>
      <w:lvlText w:val="•"/>
      <w:lvlJc w:val="left"/>
      <w:pPr>
        <w:tabs>
          <w:tab w:val="num" w:pos="5760"/>
        </w:tabs>
        <w:ind w:left="5760" w:hanging="360"/>
      </w:pPr>
      <w:rPr>
        <w:rFonts w:ascii="Arial" w:hAnsi="Arial" w:hint="default"/>
      </w:rPr>
    </w:lvl>
    <w:lvl w:ilvl="8" w:tplc="C3E00172" w:tentative="1">
      <w:start w:val="1"/>
      <w:numFmt w:val="bullet"/>
      <w:lvlText w:val="•"/>
      <w:lvlJc w:val="left"/>
      <w:pPr>
        <w:tabs>
          <w:tab w:val="num" w:pos="6480"/>
        </w:tabs>
        <w:ind w:left="6480" w:hanging="360"/>
      </w:pPr>
      <w:rPr>
        <w:rFonts w:ascii="Arial" w:hAnsi="Arial" w:hint="default"/>
      </w:rPr>
    </w:lvl>
  </w:abstractNum>
  <w:abstractNum w:abstractNumId="17">
    <w:nsid w:val="43D92D4C"/>
    <w:multiLevelType w:val="hybridMultilevel"/>
    <w:tmpl w:val="DCF08A34"/>
    <w:lvl w:ilvl="0" w:tplc="51E05AB0">
      <w:start w:val="1"/>
      <w:numFmt w:val="bullet"/>
      <w:lvlText w:val="•"/>
      <w:lvlJc w:val="left"/>
      <w:pPr>
        <w:tabs>
          <w:tab w:val="num" w:pos="720"/>
        </w:tabs>
        <w:ind w:left="720" w:hanging="360"/>
      </w:pPr>
      <w:rPr>
        <w:rFonts w:ascii="Arial" w:hAnsi="Arial" w:hint="default"/>
      </w:rPr>
    </w:lvl>
    <w:lvl w:ilvl="1" w:tplc="AC2CB4E2">
      <w:numFmt w:val="bullet"/>
      <w:lvlText w:val="•"/>
      <w:lvlJc w:val="left"/>
      <w:pPr>
        <w:tabs>
          <w:tab w:val="num" w:pos="1440"/>
        </w:tabs>
        <w:ind w:left="1440" w:hanging="360"/>
      </w:pPr>
      <w:rPr>
        <w:rFonts w:ascii="Arial" w:hAnsi="Arial" w:hint="default"/>
      </w:rPr>
    </w:lvl>
    <w:lvl w:ilvl="2" w:tplc="CEC4B300" w:tentative="1">
      <w:start w:val="1"/>
      <w:numFmt w:val="bullet"/>
      <w:lvlText w:val="•"/>
      <w:lvlJc w:val="left"/>
      <w:pPr>
        <w:tabs>
          <w:tab w:val="num" w:pos="2160"/>
        </w:tabs>
        <w:ind w:left="2160" w:hanging="360"/>
      </w:pPr>
      <w:rPr>
        <w:rFonts w:ascii="Arial" w:hAnsi="Arial" w:hint="default"/>
      </w:rPr>
    </w:lvl>
    <w:lvl w:ilvl="3" w:tplc="747A04DC" w:tentative="1">
      <w:start w:val="1"/>
      <w:numFmt w:val="bullet"/>
      <w:lvlText w:val="•"/>
      <w:lvlJc w:val="left"/>
      <w:pPr>
        <w:tabs>
          <w:tab w:val="num" w:pos="2880"/>
        </w:tabs>
        <w:ind w:left="2880" w:hanging="360"/>
      </w:pPr>
      <w:rPr>
        <w:rFonts w:ascii="Arial" w:hAnsi="Arial" w:hint="default"/>
      </w:rPr>
    </w:lvl>
    <w:lvl w:ilvl="4" w:tplc="A55E934A" w:tentative="1">
      <w:start w:val="1"/>
      <w:numFmt w:val="bullet"/>
      <w:lvlText w:val="•"/>
      <w:lvlJc w:val="left"/>
      <w:pPr>
        <w:tabs>
          <w:tab w:val="num" w:pos="3600"/>
        </w:tabs>
        <w:ind w:left="3600" w:hanging="360"/>
      </w:pPr>
      <w:rPr>
        <w:rFonts w:ascii="Arial" w:hAnsi="Arial" w:hint="default"/>
      </w:rPr>
    </w:lvl>
    <w:lvl w:ilvl="5" w:tplc="1026C0F4" w:tentative="1">
      <w:start w:val="1"/>
      <w:numFmt w:val="bullet"/>
      <w:lvlText w:val="•"/>
      <w:lvlJc w:val="left"/>
      <w:pPr>
        <w:tabs>
          <w:tab w:val="num" w:pos="4320"/>
        </w:tabs>
        <w:ind w:left="4320" w:hanging="360"/>
      </w:pPr>
      <w:rPr>
        <w:rFonts w:ascii="Arial" w:hAnsi="Arial" w:hint="default"/>
      </w:rPr>
    </w:lvl>
    <w:lvl w:ilvl="6" w:tplc="F7529166" w:tentative="1">
      <w:start w:val="1"/>
      <w:numFmt w:val="bullet"/>
      <w:lvlText w:val="•"/>
      <w:lvlJc w:val="left"/>
      <w:pPr>
        <w:tabs>
          <w:tab w:val="num" w:pos="5040"/>
        </w:tabs>
        <w:ind w:left="5040" w:hanging="360"/>
      </w:pPr>
      <w:rPr>
        <w:rFonts w:ascii="Arial" w:hAnsi="Arial" w:hint="default"/>
      </w:rPr>
    </w:lvl>
    <w:lvl w:ilvl="7" w:tplc="9B569B6E" w:tentative="1">
      <w:start w:val="1"/>
      <w:numFmt w:val="bullet"/>
      <w:lvlText w:val="•"/>
      <w:lvlJc w:val="left"/>
      <w:pPr>
        <w:tabs>
          <w:tab w:val="num" w:pos="5760"/>
        </w:tabs>
        <w:ind w:left="5760" w:hanging="360"/>
      </w:pPr>
      <w:rPr>
        <w:rFonts w:ascii="Arial" w:hAnsi="Arial" w:hint="default"/>
      </w:rPr>
    </w:lvl>
    <w:lvl w:ilvl="8" w:tplc="404C0286" w:tentative="1">
      <w:start w:val="1"/>
      <w:numFmt w:val="bullet"/>
      <w:lvlText w:val="•"/>
      <w:lvlJc w:val="left"/>
      <w:pPr>
        <w:tabs>
          <w:tab w:val="num" w:pos="6480"/>
        </w:tabs>
        <w:ind w:left="6480" w:hanging="360"/>
      </w:pPr>
      <w:rPr>
        <w:rFonts w:ascii="Arial" w:hAnsi="Arial" w:hint="default"/>
      </w:rPr>
    </w:lvl>
  </w:abstractNum>
  <w:abstractNum w:abstractNumId="18">
    <w:nsid w:val="50EA5954"/>
    <w:multiLevelType w:val="multilevel"/>
    <w:tmpl w:val="3E28D58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5DA418A"/>
    <w:multiLevelType w:val="hybridMultilevel"/>
    <w:tmpl w:val="B04C07FA"/>
    <w:lvl w:ilvl="0" w:tplc="20EC54C6">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C8C3171"/>
    <w:multiLevelType w:val="hybridMultilevel"/>
    <w:tmpl w:val="1236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43234"/>
    <w:multiLevelType w:val="hybridMultilevel"/>
    <w:tmpl w:val="48D0C242"/>
    <w:lvl w:ilvl="0" w:tplc="DEE45900">
      <w:start w:val="1"/>
      <w:numFmt w:val="bullet"/>
      <w:lvlText w:val="•"/>
      <w:lvlJc w:val="left"/>
      <w:pPr>
        <w:tabs>
          <w:tab w:val="num" w:pos="720"/>
        </w:tabs>
        <w:ind w:left="720" w:hanging="360"/>
      </w:pPr>
      <w:rPr>
        <w:rFonts w:ascii="Arial" w:hAnsi="Arial" w:hint="default"/>
      </w:rPr>
    </w:lvl>
    <w:lvl w:ilvl="1" w:tplc="B2421C6A" w:tentative="1">
      <w:start w:val="1"/>
      <w:numFmt w:val="bullet"/>
      <w:lvlText w:val="•"/>
      <w:lvlJc w:val="left"/>
      <w:pPr>
        <w:tabs>
          <w:tab w:val="num" w:pos="1440"/>
        </w:tabs>
        <w:ind w:left="1440" w:hanging="360"/>
      </w:pPr>
      <w:rPr>
        <w:rFonts w:ascii="Arial" w:hAnsi="Arial" w:hint="default"/>
      </w:rPr>
    </w:lvl>
    <w:lvl w:ilvl="2" w:tplc="662401BE" w:tentative="1">
      <w:start w:val="1"/>
      <w:numFmt w:val="bullet"/>
      <w:lvlText w:val="•"/>
      <w:lvlJc w:val="left"/>
      <w:pPr>
        <w:tabs>
          <w:tab w:val="num" w:pos="2160"/>
        </w:tabs>
        <w:ind w:left="2160" w:hanging="360"/>
      </w:pPr>
      <w:rPr>
        <w:rFonts w:ascii="Arial" w:hAnsi="Arial" w:hint="default"/>
      </w:rPr>
    </w:lvl>
    <w:lvl w:ilvl="3" w:tplc="511059C8" w:tentative="1">
      <w:start w:val="1"/>
      <w:numFmt w:val="bullet"/>
      <w:lvlText w:val="•"/>
      <w:lvlJc w:val="left"/>
      <w:pPr>
        <w:tabs>
          <w:tab w:val="num" w:pos="2880"/>
        </w:tabs>
        <w:ind w:left="2880" w:hanging="360"/>
      </w:pPr>
      <w:rPr>
        <w:rFonts w:ascii="Arial" w:hAnsi="Arial" w:hint="default"/>
      </w:rPr>
    </w:lvl>
    <w:lvl w:ilvl="4" w:tplc="B2A04988" w:tentative="1">
      <w:start w:val="1"/>
      <w:numFmt w:val="bullet"/>
      <w:lvlText w:val="•"/>
      <w:lvlJc w:val="left"/>
      <w:pPr>
        <w:tabs>
          <w:tab w:val="num" w:pos="3600"/>
        </w:tabs>
        <w:ind w:left="3600" w:hanging="360"/>
      </w:pPr>
      <w:rPr>
        <w:rFonts w:ascii="Arial" w:hAnsi="Arial" w:hint="default"/>
      </w:rPr>
    </w:lvl>
    <w:lvl w:ilvl="5" w:tplc="63820436" w:tentative="1">
      <w:start w:val="1"/>
      <w:numFmt w:val="bullet"/>
      <w:lvlText w:val="•"/>
      <w:lvlJc w:val="left"/>
      <w:pPr>
        <w:tabs>
          <w:tab w:val="num" w:pos="4320"/>
        </w:tabs>
        <w:ind w:left="4320" w:hanging="360"/>
      </w:pPr>
      <w:rPr>
        <w:rFonts w:ascii="Arial" w:hAnsi="Arial" w:hint="default"/>
      </w:rPr>
    </w:lvl>
    <w:lvl w:ilvl="6" w:tplc="EDDCA23A" w:tentative="1">
      <w:start w:val="1"/>
      <w:numFmt w:val="bullet"/>
      <w:lvlText w:val="•"/>
      <w:lvlJc w:val="left"/>
      <w:pPr>
        <w:tabs>
          <w:tab w:val="num" w:pos="5040"/>
        </w:tabs>
        <w:ind w:left="5040" w:hanging="360"/>
      </w:pPr>
      <w:rPr>
        <w:rFonts w:ascii="Arial" w:hAnsi="Arial" w:hint="default"/>
      </w:rPr>
    </w:lvl>
    <w:lvl w:ilvl="7" w:tplc="25DE3230" w:tentative="1">
      <w:start w:val="1"/>
      <w:numFmt w:val="bullet"/>
      <w:lvlText w:val="•"/>
      <w:lvlJc w:val="left"/>
      <w:pPr>
        <w:tabs>
          <w:tab w:val="num" w:pos="5760"/>
        </w:tabs>
        <w:ind w:left="5760" w:hanging="360"/>
      </w:pPr>
      <w:rPr>
        <w:rFonts w:ascii="Arial" w:hAnsi="Arial" w:hint="default"/>
      </w:rPr>
    </w:lvl>
    <w:lvl w:ilvl="8" w:tplc="C54A510C" w:tentative="1">
      <w:start w:val="1"/>
      <w:numFmt w:val="bullet"/>
      <w:lvlText w:val="•"/>
      <w:lvlJc w:val="left"/>
      <w:pPr>
        <w:tabs>
          <w:tab w:val="num" w:pos="6480"/>
        </w:tabs>
        <w:ind w:left="6480" w:hanging="360"/>
      </w:pPr>
      <w:rPr>
        <w:rFonts w:ascii="Arial" w:hAnsi="Arial" w:hint="default"/>
      </w:rPr>
    </w:lvl>
  </w:abstractNum>
  <w:abstractNum w:abstractNumId="22">
    <w:nsid w:val="763118DC"/>
    <w:multiLevelType w:val="hybridMultilevel"/>
    <w:tmpl w:val="883854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7"/>
  </w:num>
  <w:num w:numId="3">
    <w:abstractNumId w:val="21"/>
  </w:num>
  <w:num w:numId="4">
    <w:abstractNumId w:val="4"/>
  </w:num>
  <w:num w:numId="5">
    <w:abstractNumId w:val="10"/>
  </w:num>
  <w:num w:numId="6">
    <w:abstractNumId w:val="16"/>
  </w:num>
  <w:num w:numId="7">
    <w:abstractNumId w:val="0"/>
  </w:num>
  <w:num w:numId="8">
    <w:abstractNumId w:val="5"/>
  </w:num>
  <w:num w:numId="9">
    <w:abstractNumId w:val="12"/>
  </w:num>
  <w:num w:numId="10">
    <w:abstractNumId w:val="7"/>
  </w:num>
  <w:num w:numId="11">
    <w:abstractNumId w:val="20"/>
  </w:num>
  <w:num w:numId="12">
    <w:abstractNumId w:val="9"/>
  </w:num>
  <w:num w:numId="13">
    <w:abstractNumId w:val="6"/>
  </w:num>
  <w:num w:numId="14">
    <w:abstractNumId w:val="22"/>
  </w:num>
  <w:num w:numId="15">
    <w:abstractNumId w:val="14"/>
  </w:num>
  <w:num w:numId="16">
    <w:abstractNumId w:val="3"/>
  </w:num>
  <w:num w:numId="17">
    <w:abstractNumId w:val="8"/>
  </w:num>
  <w:num w:numId="18">
    <w:abstractNumId w:val="1"/>
  </w:num>
  <w:num w:numId="19">
    <w:abstractNumId w:val="19"/>
  </w:num>
  <w:num w:numId="20">
    <w:abstractNumId w:val="11"/>
  </w:num>
  <w:num w:numId="21">
    <w:abstractNumId w:val="13"/>
  </w:num>
  <w:num w:numId="22">
    <w:abstractNumId w:val="15"/>
  </w:num>
  <w:num w:numId="23">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ena Angelis">
    <w15:presenceInfo w15:providerId="None" w15:userId="Jelena Angel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0C2DC5"/>
    <w:rsid w:val="00016A07"/>
    <w:rsid w:val="00021BD0"/>
    <w:rsid w:val="00024EFD"/>
    <w:rsid w:val="0003313A"/>
    <w:rsid w:val="00037273"/>
    <w:rsid w:val="000374D2"/>
    <w:rsid w:val="00050B58"/>
    <w:rsid w:val="00053FA3"/>
    <w:rsid w:val="000633F8"/>
    <w:rsid w:val="000651B1"/>
    <w:rsid w:val="000663E5"/>
    <w:rsid w:val="0007096F"/>
    <w:rsid w:val="000724ED"/>
    <w:rsid w:val="00075104"/>
    <w:rsid w:val="000755F9"/>
    <w:rsid w:val="00076288"/>
    <w:rsid w:val="00083F05"/>
    <w:rsid w:val="0008480C"/>
    <w:rsid w:val="0008788C"/>
    <w:rsid w:val="00092800"/>
    <w:rsid w:val="000A756B"/>
    <w:rsid w:val="000B0DB3"/>
    <w:rsid w:val="000C2DC5"/>
    <w:rsid w:val="000C6658"/>
    <w:rsid w:val="000D6630"/>
    <w:rsid w:val="000E6A9E"/>
    <w:rsid w:val="000F116A"/>
    <w:rsid w:val="000F574A"/>
    <w:rsid w:val="001179BE"/>
    <w:rsid w:val="001200CF"/>
    <w:rsid w:val="00122F2C"/>
    <w:rsid w:val="00124A29"/>
    <w:rsid w:val="0013636B"/>
    <w:rsid w:val="00136B54"/>
    <w:rsid w:val="00136D64"/>
    <w:rsid w:val="00137537"/>
    <w:rsid w:val="00137781"/>
    <w:rsid w:val="00145D80"/>
    <w:rsid w:val="00146080"/>
    <w:rsid w:val="00151135"/>
    <w:rsid w:val="001536E2"/>
    <w:rsid w:val="00164C25"/>
    <w:rsid w:val="0017529E"/>
    <w:rsid w:val="00177442"/>
    <w:rsid w:val="001810C3"/>
    <w:rsid w:val="00181904"/>
    <w:rsid w:val="001877EA"/>
    <w:rsid w:val="00194939"/>
    <w:rsid w:val="00194B25"/>
    <w:rsid w:val="001A5956"/>
    <w:rsid w:val="001A5F21"/>
    <w:rsid w:val="001A76D6"/>
    <w:rsid w:val="001B5C99"/>
    <w:rsid w:val="001C704B"/>
    <w:rsid w:val="001D057F"/>
    <w:rsid w:val="001E168D"/>
    <w:rsid w:val="001E7C74"/>
    <w:rsid w:val="001F715F"/>
    <w:rsid w:val="001F7A53"/>
    <w:rsid w:val="002042C3"/>
    <w:rsid w:val="0020470F"/>
    <w:rsid w:val="00211185"/>
    <w:rsid w:val="00211372"/>
    <w:rsid w:val="00214842"/>
    <w:rsid w:val="00221B04"/>
    <w:rsid w:val="00232C2B"/>
    <w:rsid w:val="0025377D"/>
    <w:rsid w:val="00280FEF"/>
    <w:rsid w:val="00286C40"/>
    <w:rsid w:val="002873AE"/>
    <w:rsid w:val="002A135C"/>
    <w:rsid w:val="002A1D67"/>
    <w:rsid w:val="002A4628"/>
    <w:rsid w:val="002B5A09"/>
    <w:rsid w:val="002C24EE"/>
    <w:rsid w:val="002C2822"/>
    <w:rsid w:val="002C6038"/>
    <w:rsid w:val="002D1B02"/>
    <w:rsid w:val="002D366B"/>
    <w:rsid w:val="002E0B66"/>
    <w:rsid w:val="002E7200"/>
    <w:rsid w:val="002F1692"/>
    <w:rsid w:val="003128F9"/>
    <w:rsid w:val="0031542F"/>
    <w:rsid w:val="003158A0"/>
    <w:rsid w:val="00333859"/>
    <w:rsid w:val="00352BAA"/>
    <w:rsid w:val="00356543"/>
    <w:rsid w:val="00361E5D"/>
    <w:rsid w:val="00386DF0"/>
    <w:rsid w:val="003A6963"/>
    <w:rsid w:val="003A7573"/>
    <w:rsid w:val="003C2F05"/>
    <w:rsid w:val="003C5ADE"/>
    <w:rsid w:val="003D57B7"/>
    <w:rsid w:val="003E574F"/>
    <w:rsid w:val="003E6863"/>
    <w:rsid w:val="00403CDB"/>
    <w:rsid w:val="00404B85"/>
    <w:rsid w:val="00405965"/>
    <w:rsid w:val="00411161"/>
    <w:rsid w:val="004163AB"/>
    <w:rsid w:val="004209A0"/>
    <w:rsid w:val="0042127E"/>
    <w:rsid w:val="00424D79"/>
    <w:rsid w:val="00431D3E"/>
    <w:rsid w:val="004365C7"/>
    <w:rsid w:val="00443F91"/>
    <w:rsid w:val="00451541"/>
    <w:rsid w:val="00457CAE"/>
    <w:rsid w:val="004605AA"/>
    <w:rsid w:val="00462889"/>
    <w:rsid w:val="004629D6"/>
    <w:rsid w:val="00470385"/>
    <w:rsid w:val="00475813"/>
    <w:rsid w:val="00481A38"/>
    <w:rsid w:val="00486B8E"/>
    <w:rsid w:val="00490AE8"/>
    <w:rsid w:val="00492B1C"/>
    <w:rsid w:val="004B3734"/>
    <w:rsid w:val="004B715B"/>
    <w:rsid w:val="004D73BC"/>
    <w:rsid w:val="004E2CF6"/>
    <w:rsid w:val="004E7AF6"/>
    <w:rsid w:val="00511CA3"/>
    <w:rsid w:val="005213C1"/>
    <w:rsid w:val="0052742B"/>
    <w:rsid w:val="005366C6"/>
    <w:rsid w:val="005434B4"/>
    <w:rsid w:val="0054641F"/>
    <w:rsid w:val="00550041"/>
    <w:rsid w:val="0055106F"/>
    <w:rsid w:val="005516C1"/>
    <w:rsid w:val="005579F5"/>
    <w:rsid w:val="00562474"/>
    <w:rsid w:val="00562620"/>
    <w:rsid w:val="00564C41"/>
    <w:rsid w:val="005660AA"/>
    <w:rsid w:val="00576288"/>
    <w:rsid w:val="00577899"/>
    <w:rsid w:val="00586767"/>
    <w:rsid w:val="00591EF8"/>
    <w:rsid w:val="005A10F6"/>
    <w:rsid w:val="005B1C8C"/>
    <w:rsid w:val="005B28E6"/>
    <w:rsid w:val="005C0D42"/>
    <w:rsid w:val="005C295E"/>
    <w:rsid w:val="005C3B5F"/>
    <w:rsid w:val="005C784A"/>
    <w:rsid w:val="005D0D86"/>
    <w:rsid w:val="005D112E"/>
    <w:rsid w:val="005E0B22"/>
    <w:rsid w:val="005E5283"/>
    <w:rsid w:val="005E6080"/>
    <w:rsid w:val="00602DDC"/>
    <w:rsid w:val="00603DC3"/>
    <w:rsid w:val="006073DD"/>
    <w:rsid w:val="006103BE"/>
    <w:rsid w:val="006162B6"/>
    <w:rsid w:val="006346FD"/>
    <w:rsid w:val="00646449"/>
    <w:rsid w:val="00651277"/>
    <w:rsid w:val="00677179"/>
    <w:rsid w:val="00680DD9"/>
    <w:rsid w:val="006833A0"/>
    <w:rsid w:val="0069052F"/>
    <w:rsid w:val="006A22F6"/>
    <w:rsid w:val="006B4DC3"/>
    <w:rsid w:val="006C14A9"/>
    <w:rsid w:val="006C47D0"/>
    <w:rsid w:val="006C4BA8"/>
    <w:rsid w:val="006C532E"/>
    <w:rsid w:val="006D7396"/>
    <w:rsid w:val="006D7683"/>
    <w:rsid w:val="007056F0"/>
    <w:rsid w:val="00706CEB"/>
    <w:rsid w:val="007070BE"/>
    <w:rsid w:val="0072357C"/>
    <w:rsid w:val="007249B6"/>
    <w:rsid w:val="007254C6"/>
    <w:rsid w:val="00727157"/>
    <w:rsid w:val="00730B49"/>
    <w:rsid w:val="00734300"/>
    <w:rsid w:val="00744B50"/>
    <w:rsid w:val="00746E04"/>
    <w:rsid w:val="00754E58"/>
    <w:rsid w:val="007601DF"/>
    <w:rsid w:val="007626AB"/>
    <w:rsid w:val="007660C7"/>
    <w:rsid w:val="007747FD"/>
    <w:rsid w:val="00791480"/>
    <w:rsid w:val="007A3152"/>
    <w:rsid w:val="007A3519"/>
    <w:rsid w:val="007A5670"/>
    <w:rsid w:val="007A71F4"/>
    <w:rsid w:val="007D6850"/>
    <w:rsid w:val="007E1C09"/>
    <w:rsid w:val="007E74CA"/>
    <w:rsid w:val="007F562C"/>
    <w:rsid w:val="00800EE0"/>
    <w:rsid w:val="00801281"/>
    <w:rsid w:val="008079F8"/>
    <w:rsid w:val="008174A8"/>
    <w:rsid w:val="008219A6"/>
    <w:rsid w:val="00821DC5"/>
    <w:rsid w:val="008232CD"/>
    <w:rsid w:val="00823AE3"/>
    <w:rsid w:val="0082678F"/>
    <w:rsid w:val="0083397C"/>
    <w:rsid w:val="008437E6"/>
    <w:rsid w:val="00847B98"/>
    <w:rsid w:val="00851196"/>
    <w:rsid w:val="00855D2E"/>
    <w:rsid w:val="0085724E"/>
    <w:rsid w:val="0086223A"/>
    <w:rsid w:val="00865760"/>
    <w:rsid w:val="00870D1A"/>
    <w:rsid w:val="008810BC"/>
    <w:rsid w:val="00881A0E"/>
    <w:rsid w:val="0088716E"/>
    <w:rsid w:val="0089487E"/>
    <w:rsid w:val="008B437D"/>
    <w:rsid w:val="008E59CB"/>
    <w:rsid w:val="008E7C17"/>
    <w:rsid w:val="008F1E06"/>
    <w:rsid w:val="008F31A9"/>
    <w:rsid w:val="008F5B98"/>
    <w:rsid w:val="00901DE4"/>
    <w:rsid w:val="00907ECE"/>
    <w:rsid w:val="009177C6"/>
    <w:rsid w:val="0092576D"/>
    <w:rsid w:val="00934137"/>
    <w:rsid w:val="009361DF"/>
    <w:rsid w:val="009363ED"/>
    <w:rsid w:val="009419C5"/>
    <w:rsid w:val="0095026E"/>
    <w:rsid w:val="00952D71"/>
    <w:rsid w:val="00956C22"/>
    <w:rsid w:val="00972102"/>
    <w:rsid w:val="0097769B"/>
    <w:rsid w:val="0098756D"/>
    <w:rsid w:val="0098768D"/>
    <w:rsid w:val="00994148"/>
    <w:rsid w:val="009A08D1"/>
    <w:rsid w:val="009A341E"/>
    <w:rsid w:val="009C642E"/>
    <w:rsid w:val="009D7595"/>
    <w:rsid w:val="009E3E97"/>
    <w:rsid w:val="009F2B1D"/>
    <w:rsid w:val="009F3AA1"/>
    <w:rsid w:val="00A119F9"/>
    <w:rsid w:val="00A12E40"/>
    <w:rsid w:val="00A132C7"/>
    <w:rsid w:val="00A247A1"/>
    <w:rsid w:val="00A26BE2"/>
    <w:rsid w:val="00A47A9B"/>
    <w:rsid w:val="00A50BBF"/>
    <w:rsid w:val="00A545DA"/>
    <w:rsid w:val="00A654BC"/>
    <w:rsid w:val="00A729EE"/>
    <w:rsid w:val="00A74359"/>
    <w:rsid w:val="00A77110"/>
    <w:rsid w:val="00A77512"/>
    <w:rsid w:val="00A84924"/>
    <w:rsid w:val="00A85C24"/>
    <w:rsid w:val="00A874CE"/>
    <w:rsid w:val="00A973DC"/>
    <w:rsid w:val="00AA1345"/>
    <w:rsid w:val="00AB3361"/>
    <w:rsid w:val="00AB4414"/>
    <w:rsid w:val="00AB550B"/>
    <w:rsid w:val="00AB6B54"/>
    <w:rsid w:val="00AD17A9"/>
    <w:rsid w:val="00AD2384"/>
    <w:rsid w:val="00AD4E3A"/>
    <w:rsid w:val="00AE7436"/>
    <w:rsid w:val="00B01989"/>
    <w:rsid w:val="00B15EA8"/>
    <w:rsid w:val="00B2035C"/>
    <w:rsid w:val="00B20D14"/>
    <w:rsid w:val="00B24337"/>
    <w:rsid w:val="00B24B30"/>
    <w:rsid w:val="00B27C47"/>
    <w:rsid w:val="00B32331"/>
    <w:rsid w:val="00B44AEB"/>
    <w:rsid w:val="00B472C1"/>
    <w:rsid w:val="00B47CCD"/>
    <w:rsid w:val="00B54C5D"/>
    <w:rsid w:val="00B611AB"/>
    <w:rsid w:val="00B63374"/>
    <w:rsid w:val="00B86826"/>
    <w:rsid w:val="00B921C5"/>
    <w:rsid w:val="00BA1F9F"/>
    <w:rsid w:val="00BC2325"/>
    <w:rsid w:val="00BC3D04"/>
    <w:rsid w:val="00BD370A"/>
    <w:rsid w:val="00BD6DC2"/>
    <w:rsid w:val="00BE7FC6"/>
    <w:rsid w:val="00BF2E88"/>
    <w:rsid w:val="00BF2EC9"/>
    <w:rsid w:val="00C06F23"/>
    <w:rsid w:val="00C10A24"/>
    <w:rsid w:val="00C11D06"/>
    <w:rsid w:val="00C2171A"/>
    <w:rsid w:val="00C335EB"/>
    <w:rsid w:val="00C37569"/>
    <w:rsid w:val="00C41365"/>
    <w:rsid w:val="00C450D4"/>
    <w:rsid w:val="00C55EC5"/>
    <w:rsid w:val="00C717B9"/>
    <w:rsid w:val="00C72345"/>
    <w:rsid w:val="00C76BA6"/>
    <w:rsid w:val="00C92CB2"/>
    <w:rsid w:val="00CB61F3"/>
    <w:rsid w:val="00CC133F"/>
    <w:rsid w:val="00CE1EE6"/>
    <w:rsid w:val="00CE501E"/>
    <w:rsid w:val="00CF0B3C"/>
    <w:rsid w:val="00CF25D7"/>
    <w:rsid w:val="00D033AD"/>
    <w:rsid w:val="00D156BC"/>
    <w:rsid w:val="00D16592"/>
    <w:rsid w:val="00D20E64"/>
    <w:rsid w:val="00D22668"/>
    <w:rsid w:val="00D23144"/>
    <w:rsid w:val="00D350FF"/>
    <w:rsid w:val="00D35303"/>
    <w:rsid w:val="00D3695D"/>
    <w:rsid w:val="00D5494C"/>
    <w:rsid w:val="00D62587"/>
    <w:rsid w:val="00D6478D"/>
    <w:rsid w:val="00D649A3"/>
    <w:rsid w:val="00D64C39"/>
    <w:rsid w:val="00D703BE"/>
    <w:rsid w:val="00D705EF"/>
    <w:rsid w:val="00DA0172"/>
    <w:rsid w:val="00DA2E0A"/>
    <w:rsid w:val="00DC4896"/>
    <w:rsid w:val="00DC5666"/>
    <w:rsid w:val="00DD16E8"/>
    <w:rsid w:val="00DE2A29"/>
    <w:rsid w:val="00DE372E"/>
    <w:rsid w:val="00DF0DE6"/>
    <w:rsid w:val="00E008B0"/>
    <w:rsid w:val="00E05467"/>
    <w:rsid w:val="00E10FD8"/>
    <w:rsid w:val="00E153D7"/>
    <w:rsid w:val="00E22F19"/>
    <w:rsid w:val="00E24D52"/>
    <w:rsid w:val="00E44AE0"/>
    <w:rsid w:val="00E4556E"/>
    <w:rsid w:val="00E50887"/>
    <w:rsid w:val="00E55CC1"/>
    <w:rsid w:val="00E57D48"/>
    <w:rsid w:val="00E6454F"/>
    <w:rsid w:val="00E75FFB"/>
    <w:rsid w:val="00E77B35"/>
    <w:rsid w:val="00E870C6"/>
    <w:rsid w:val="00E95EC3"/>
    <w:rsid w:val="00EA2511"/>
    <w:rsid w:val="00EA46D7"/>
    <w:rsid w:val="00EB1B06"/>
    <w:rsid w:val="00EB392F"/>
    <w:rsid w:val="00EB5958"/>
    <w:rsid w:val="00EB6AFA"/>
    <w:rsid w:val="00EB7673"/>
    <w:rsid w:val="00EE0D7A"/>
    <w:rsid w:val="00EE2873"/>
    <w:rsid w:val="00EF16CE"/>
    <w:rsid w:val="00EF266D"/>
    <w:rsid w:val="00EF2B2E"/>
    <w:rsid w:val="00EF5A2A"/>
    <w:rsid w:val="00F10A10"/>
    <w:rsid w:val="00F15DEF"/>
    <w:rsid w:val="00F1730D"/>
    <w:rsid w:val="00F26E24"/>
    <w:rsid w:val="00F34299"/>
    <w:rsid w:val="00F35AEE"/>
    <w:rsid w:val="00F37220"/>
    <w:rsid w:val="00F4116A"/>
    <w:rsid w:val="00F42693"/>
    <w:rsid w:val="00F4681E"/>
    <w:rsid w:val="00F4767F"/>
    <w:rsid w:val="00F52FF2"/>
    <w:rsid w:val="00F5717A"/>
    <w:rsid w:val="00F63581"/>
    <w:rsid w:val="00F64AAA"/>
    <w:rsid w:val="00F6557C"/>
    <w:rsid w:val="00F711BB"/>
    <w:rsid w:val="00F72989"/>
    <w:rsid w:val="00F7392B"/>
    <w:rsid w:val="00F76B8F"/>
    <w:rsid w:val="00F800B2"/>
    <w:rsid w:val="00F80895"/>
    <w:rsid w:val="00F93F6D"/>
    <w:rsid w:val="00F94548"/>
    <w:rsid w:val="00FA07AD"/>
    <w:rsid w:val="00FA2E07"/>
    <w:rsid w:val="00FB06CB"/>
    <w:rsid w:val="00FB4954"/>
    <w:rsid w:val="00FC2B27"/>
    <w:rsid w:val="00FC5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52"/>
  </w:style>
  <w:style w:type="paragraph" w:styleId="Heading1">
    <w:name w:val="heading 1"/>
    <w:basedOn w:val="Normal"/>
    <w:next w:val="Normal"/>
    <w:link w:val="Heading1Char"/>
    <w:uiPriority w:val="9"/>
    <w:qFormat/>
    <w:rsid w:val="000C2DC5"/>
    <w:pPr>
      <w:keepNext/>
      <w:keepLines/>
      <w:outlineLvl w:val="0"/>
    </w:pPr>
    <w:rPr>
      <w:rFonts w:ascii="Calibri" w:eastAsiaTheme="majorEastAsia" w:hAnsi="Calibri" w:cstheme="majorBidi"/>
      <w:b/>
      <w:bCs/>
      <w:color w:val="000000" w:themeColor="text1"/>
      <w:sz w:val="24"/>
      <w:szCs w:val="28"/>
    </w:rPr>
  </w:style>
  <w:style w:type="paragraph" w:styleId="Heading2">
    <w:name w:val="heading 2"/>
    <w:basedOn w:val="Normal"/>
    <w:next w:val="Normal"/>
    <w:link w:val="Heading2Char"/>
    <w:uiPriority w:val="9"/>
    <w:unhideWhenUsed/>
    <w:qFormat/>
    <w:rsid w:val="003E574F"/>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8F31A9"/>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22F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2DC5"/>
    <w:pPr>
      <w:tabs>
        <w:tab w:val="center" w:pos="4513"/>
        <w:tab w:val="right" w:pos="9026"/>
      </w:tabs>
    </w:pPr>
  </w:style>
  <w:style w:type="character" w:customStyle="1" w:styleId="FooterChar">
    <w:name w:val="Footer Char"/>
    <w:basedOn w:val="DefaultParagraphFont"/>
    <w:link w:val="Footer"/>
    <w:uiPriority w:val="99"/>
    <w:rsid w:val="000C2DC5"/>
  </w:style>
  <w:style w:type="character" w:customStyle="1" w:styleId="Heading1Char">
    <w:name w:val="Heading 1 Char"/>
    <w:basedOn w:val="DefaultParagraphFont"/>
    <w:link w:val="Heading1"/>
    <w:uiPriority w:val="9"/>
    <w:rsid w:val="000C2DC5"/>
    <w:rPr>
      <w:rFonts w:ascii="Calibri" w:eastAsiaTheme="majorEastAsia" w:hAnsi="Calibri" w:cstheme="majorBidi"/>
      <w:b/>
      <w:bCs/>
      <w:color w:val="000000" w:themeColor="text1"/>
      <w:sz w:val="24"/>
      <w:szCs w:val="28"/>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n,FT,ft,SD Footnote Text,Footnote text"/>
    <w:basedOn w:val="Normal"/>
    <w:link w:val="FootnoteTextChar"/>
    <w:uiPriority w:val="99"/>
    <w:unhideWhenUsed/>
    <w:rsid w:val="000C2DC5"/>
    <w:pPr>
      <w:spacing w:before="0" w:after="0"/>
    </w:pPr>
    <w:rPr>
      <w:sz w:val="20"/>
      <w:szCs w:val="20"/>
    </w:rPr>
  </w:style>
  <w:style w:type="character" w:customStyle="1" w:styleId="FootnoteTextChar">
    <w:name w:val="Footnote Text Char"/>
    <w:aliases w:val="Footnote Text Char Char Char Char1,Footnote Text Char Char Char2,Fußnote Char1,Footnote Char1,Footnote Text Char1 Char Char1,Footnote Text Char1 Char Char Char Char1,Footnote Text Char Char Char Char Char Char1,fn Char,FT Char,ft Char"/>
    <w:basedOn w:val="DefaultParagraphFont"/>
    <w:link w:val="FootnoteText"/>
    <w:uiPriority w:val="99"/>
    <w:rsid w:val="000C2DC5"/>
    <w:rPr>
      <w:sz w:val="20"/>
      <w:szCs w:val="20"/>
    </w:rPr>
  </w:style>
  <w:style w:type="character" w:styleId="FootnoteReference">
    <w:name w:val="footnote reference"/>
    <w:aliases w:val="BVI fnr, Char Char, BVI fnr Zchn, BVI fnr Char Zchn,Appel note de bas de p..BVI fnr Car Car Car Car Zchn,BVI fnr Zchn, BVI fnr Car Car Zchn,BVI fnr Car Zchn, BVI fnr Car Car Car Car Zchn, BVI fnr Car Car Car Car Char Zchn Zchn,Ref,fr"/>
    <w:basedOn w:val="DefaultParagraphFont"/>
    <w:uiPriority w:val="99"/>
    <w:unhideWhenUsed/>
    <w:rsid w:val="000C2DC5"/>
    <w:rPr>
      <w:vertAlign w:val="superscript"/>
    </w:rPr>
  </w:style>
  <w:style w:type="paragraph" w:styleId="Header">
    <w:name w:val="header"/>
    <w:basedOn w:val="Normal"/>
    <w:link w:val="HeaderChar"/>
    <w:uiPriority w:val="99"/>
    <w:unhideWhenUsed/>
    <w:rsid w:val="003E574F"/>
    <w:pPr>
      <w:tabs>
        <w:tab w:val="center" w:pos="4513"/>
        <w:tab w:val="right" w:pos="9026"/>
      </w:tabs>
      <w:spacing w:before="0" w:after="0"/>
    </w:pPr>
  </w:style>
  <w:style w:type="character" w:customStyle="1" w:styleId="HeaderChar">
    <w:name w:val="Header Char"/>
    <w:basedOn w:val="DefaultParagraphFont"/>
    <w:link w:val="Header"/>
    <w:uiPriority w:val="99"/>
    <w:rsid w:val="003E574F"/>
  </w:style>
  <w:style w:type="character" w:customStyle="1" w:styleId="Heading2Char">
    <w:name w:val="Heading 2 Char"/>
    <w:basedOn w:val="DefaultParagraphFont"/>
    <w:link w:val="Heading2"/>
    <w:uiPriority w:val="9"/>
    <w:rsid w:val="003E574F"/>
    <w:rPr>
      <w:rFonts w:ascii="Calibri" w:eastAsiaTheme="majorEastAsia" w:hAnsi="Calibri" w:cstheme="majorBidi"/>
      <w:b/>
      <w:bCs/>
      <w:color w:val="000000" w:themeColor="text1"/>
      <w:szCs w:val="26"/>
    </w:rPr>
  </w:style>
  <w:style w:type="paragraph" w:styleId="TOCHeading">
    <w:name w:val="TOC Heading"/>
    <w:basedOn w:val="Heading1"/>
    <w:next w:val="Normal"/>
    <w:uiPriority w:val="39"/>
    <w:unhideWhenUsed/>
    <w:qFormat/>
    <w:rsid w:val="00800EE0"/>
    <w:pPr>
      <w:spacing w:before="480" w:after="0" w:line="276" w:lineRule="auto"/>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800EE0"/>
    <w:pPr>
      <w:spacing w:after="100"/>
    </w:pPr>
  </w:style>
  <w:style w:type="paragraph" w:styleId="TOC2">
    <w:name w:val="toc 2"/>
    <w:basedOn w:val="Normal"/>
    <w:next w:val="Normal"/>
    <w:autoRedefine/>
    <w:uiPriority w:val="39"/>
    <w:unhideWhenUsed/>
    <w:rsid w:val="00800EE0"/>
    <w:pPr>
      <w:spacing w:after="100"/>
      <w:ind w:left="220"/>
    </w:pPr>
  </w:style>
  <w:style w:type="character" w:styleId="Hyperlink">
    <w:name w:val="Hyperlink"/>
    <w:basedOn w:val="DefaultParagraphFont"/>
    <w:uiPriority w:val="99"/>
    <w:unhideWhenUsed/>
    <w:rsid w:val="00800EE0"/>
    <w:rPr>
      <w:color w:val="0000FF" w:themeColor="hyperlink"/>
      <w:u w:val="single"/>
    </w:rPr>
  </w:style>
  <w:style w:type="paragraph" w:styleId="BalloonText">
    <w:name w:val="Balloon Text"/>
    <w:basedOn w:val="Normal"/>
    <w:link w:val="BalloonTextChar"/>
    <w:uiPriority w:val="99"/>
    <w:semiHidden/>
    <w:unhideWhenUsed/>
    <w:rsid w:val="00800E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E0"/>
    <w:rPr>
      <w:rFonts w:ascii="Tahoma" w:hAnsi="Tahoma" w:cs="Tahoma"/>
      <w:sz w:val="16"/>
      <w:szCs w:val="16"/>
    </w:rPr>
  </w:style>
  <w:style w:type="paragraph" w:customStyle="1" w:styleId="Default">
    <w:name w:val="Default"/>
    <w:rsid w:val="002E7200"/>
    <w:pPr>
      <w:autoSpaceDE w:val="0"/>
      <w:autoSpaceDN w:val="0"/>
      <w:adjustRightInd w:val="0"/>
      <w:spacing w:before="0" w:after="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F31A9"/>
    <w:rPr>
      <w:rFonts w:eastAsiaTheme="majorEastAsia" w:cstheme="majorBidi"/>
      <w:b/>
      <w:bCs/>
      <w:color w:val="000000" w:themeColor="text1"/>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6346FD"/>
    <w:pPr>
      <w:ind w:left="720"/>
      <w:contextualSpacing/>
    </w:pPr>
  </w:style>
  <w:style w:type="paragraph" w:styleId="TOC3">
    <w:name w:val="toc 3"/>
    <w:basedOn w:val="Normal"/>
    <w:next w:val="Normal"/>
    <w:autoRedefine/>
    <w:uiPriority w:val="39"/>
    <w:unhideWhenUsed/>
    <w:rsid w:val="00403CDB"/>
    <w:pPr>
      <w:spacing w:after="100"/>
      <w:ind w:left="440"/>
    </w:pPr>
  </w:style>
  <w:style w:type="character" w:customStyle="1" w:styleId="Heading4Char">
    <w:name w:val="Heading 4 Char"/>
    <w:basedOn w:val="DefaultParagraphFont"/>
    <w:link w:val="Heading4"/>
    <w:uiPriority w:val="9"/>
    <w:semiHidden/>
    <w:rsid w:val="00E22F1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E22F19"/>
    <w:rPr>
      <w:sz w:val="16"/>
      <w:szCs w:val="16"/>
    </w:rPr>
  </w:style>
  <w:style w:type="paragraph" w:styleId="CommentText">
    <w:name w:val="annotation text"/>
    <w:basedOn w:val="Normal"/>
    <w:link w:val="CommentTextChar"/>
    <w:uiPriority w:val="99"/>
    <w:unhideWhenUsed/>
    <w:rsid w:val="00E22F19"/>
    <w:pPr>
      <w:spacing w:after="200" w:line="276"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E22F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22F19"/>
    <w:pPr>
      <w:spacing w:after="160" w:line="240" w:lineRule="auto"/>
      <w:jc w:val="left"/>
    </w:pPr>
    <w:rPr>
      <w:rFonts w:eastAsiaTheme="minorHAnsi"/>
      <w:b/>
      <w:bCs/>
    </w:rPr>
  </w:style>
  <w:style w:type="character" w:customStyle="1" w:styleId="CommentSubjectChar">
    <w:name w:val="Comment Subject Char"/>
    <w:basedOn w:val="CommentTextChar"/>
    <w:link w:val="CommentSubject"/>
    <w:uiPriority w:val="99"/>
    <w:semiHidden/>
    <w:rsid w:val="00E22F19"/>
    <w:rPr>
      <w:rFonts w:eastAsiaTheme="minorEastAsia"/>
      <w:b/>
      <w:bCs/>
      <w:sz w:val="20"/>
      <w:szCs w:val="20"/>
    </w:rPr>
  </w:style>
  <w:style w:type="paragraph" w:styleId="Caption">
    <w:name w:val="caption"/>
    <w:aliases w:val="Studientitel"/>
    <w:basedOn w:val="Normal"/>
    <w:next w:val="Normal"/>
    <w:link w:val="CaptionChar"/>
    <w:uiPriority w:val="35"/>
    <w:unhideWhenUsed/>
    <w:qFormat/>
    <w:rsid w:val="00E22F19"/>
    <w:pPr>
      <w:spacing w:after="200"/>
    </w:pPr>
    <w:rPr>
      <w:i/>
      <w:iCs/>
      <w:color w:val="1F497D" w:themeColor="text2"/>
      <w:sz w:val="18"/>
      <w:szCs w:val="18"/>
    </w:rPr>
  </w:style>
  <w:style w:type="table" w:styleId="TableGrid">
    <w:name w:val="Table Grid"/>
    <w:basedOn w:val="TableNormal"/>
    <w:uiPriority w:val="59"/>
    <w:rsid w:val="00E22F1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99"/>
    <w:rsid w:val="00E22F19"/>
  </w:style>
  <w:style w:type="paragraph" w:styleId="ListBullet">
    <w:name w:val="List Bullet"/>
    <w:basedOn w:val="Normal"/>
    <w:unhideWhenUsed/>
    <w:rsid w:val="00E22F19"/>
    <w:pPr>
      <w:tabs>
        <w:tab w:val="num" w:pos="360"/>
      </w:tabs>
      <w:spacing w:after="240"/>
      <w:ind w:left="360" w:hanging="360"/>
      <w:jc w:val="both"/>
    </w:pPr>
    <w:rPr>
      <w:rFonts w:ascii="Times New Roman" w:eastAsia="Times New Roman" w:hAnsi="Times New Roman" w:cs="Times New Roman"/>
      <w:sz w:val="24"/>
      <w:szCs w:val="20"/>
    </w:rPr>
  </w:style>
  <w:style w:type="paragraph" w:styleId="TableofFigures">
    <w:name w:val="table of figures"/>
    <w:basedOn w:val="Normal"/>
    <w:next w:val="Normal"/>
    <w:uiPriority w:val="99"/>
    <w:unhideWhenUsed/>
    <w:rsid w:val="00E22F19"/>
    <w:pPr>
      <w:spacing w:after="0"/>
    </w:pPr>
  </w:style>
  <w:style w:type="table" w:customStyle="1" w:styleId="TableGrid1">
    <w:name w:val="Table Grid1"/>
    <w:basedOn w:val="TableNormal"/>
    <w:next w:val="TableGrid"/>
    <w:uiPriority w:val="59"/>
    <w:rsid w:val="002A1D67"/>
    <w:pPr>
      <w:spacing w:before="0" w:after="0"/>
    </w:pPr>
    <w:rPr>
      <w:rFonts w:cstheme="minorHAnsi"/>
      <w:color w:val="00000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C6658"/>
    <w:rPr>
      <w:b/>
      <w:bCs/>
    </w:rPr>
  </w:style>
  <w:style w:type="character" w:styleId="FollowedHyperlink">
    <w:name w:val="FollowedHyperlink"/>
    <w:basedOn w:val="DefaultParagraphFont"/>
    <w:uiPriority w:val="99"/>
    <w:semiHidden/>
    <w:unhideWhenUsed/>
    <w:rsid w:val="00F10A10"/>
    <w:rPr>
      <w:color w:val="800080" w:themeColor="followedHyperlink"/>
      <w:u w:val="single"/>
    </w:rPr>
  </w:style>
  <w:style w:type="paragraph" w:customStyle="1" w:styleId="IF4TMheader2new">
    <w:name w:val="IF4TM header 2_new"/>
    <w:basedOn w:val="Normal"/>
    <w:qFormat/>
    <w:rsid w:val="001810C3"/>
    <w:pPr>
      <w:spacing w:before="0" w:after="0"/>
      <w:ind w:left="284"/>
    </w:pPr>
    <w:rPr>
      <w:rFonts w:ascii="Arial" w:eastAsia="Calibri" w:hAnsi="Arial" w:cs="Arial"/>
      <w:b/>
      <w:sz w:val="24"/>
      <w:lang w:val="en-US" w:eastAsia="de-DE"/>
    </w:rPr>
  </w:style>
  <w:style w:type="character" w:customStyle="1" w:styleId="FootnoteTextChar1">
    <w:name w:val="Footnote Text Char1"/>
    <w:aliases w:val="Footnote Text Char Char1,Footnote Text Char Char Char Char,Footnote Text Char Char Char1,Fußnote Char,Footnote Char,Footnote Text Char1 Char Char,Footnote Text Char1 Char Char Char Char,Footnote Text Char Char Char Char Char Char"/>
    <w:semiHidden/>
    <w:locked/>
    <w:rsid w:val="00E95EC3"/>
    <w:rPr>
      <w:rFonts w:ascii="Arial" w:hAnsi="Arial"/>
    </w:rPr>
  </w:style>
  <w:style w:type="paragraph" w:customStyle="1" w:styleId="Bodycopy">
    <w:name w:val="Body copy"/>
    <w:link w:val="BodycopyChar"/>
    <w:uiPriority w:val="99"/>
    <w:qFormat/>
    <w:rsid w:val="001E7C74"/>
    <w:pPr>
      <w:spacing w:before="0" w:after="160"/>
    </w:pPr>
    <w:rPr>
      <w:rFonts w:ascii="EYInterstate Light" w:eastAsia="Times New Roman" w:hAnsi="EYInterstate Light" w:cs="Times New Roman"/>
      <w:color w:val="000000"/>
      <w:sz w:val="20"/>
      <w:szCs w:val="18"/>
      <w:lang w:val="en-US"/>
    </w:rPr>
  </w:style>
  <w:style w:type="character" w:customStyle="1" w:styleId="BodycopyChar">
    <w:name w:val="Body copy Char"/>
    <w:basedOn w:val="DefaultParagraphFont"/>
    <w:link w:val="Bodycopy"/>
    <w:uiPriority w:val="99"/>
    <w:rsid w:val="001E7C74"/>
    <w:rPr>
      <w:rFonts w:ascii="EYInterstate Light" w:eastAsia="Times New Roman" w:hAnsi="EYInterstate Light" w:cs="Times New Roman"/>
      <w:color w:val="000000"/>
      <w:sz w:val="20"/>
      <w:szCs w:val="18"/>
      <w:lang w:val="en-US"/>
    </w:rPr>
  </w:style>
  <w:style w:type="paragraph" w:styleId="ListBullet2">
    <w:name w:val="List Bullet 2"/>
    <w:basedOn w:val="Normal"/>
    <w:uiPriority w:val="99"/>
    <w:semiHidden/>
    <w:unhideWhenUsed/>
    <w:rsid w:val="002D366B"/>
    <w:pPr>
      <w:numPr>
        <w:numId w:val="7"/>
      </w:numPr>
      <w:contextualSpacing/>
    </w:pPr>
  </w:style>
  <w:style w:type="paragraph" w:customStyle="1" w:styleId="Bullet1">
    <w:name w:val="Bullet 1"/>
    <w:basedOn w:val="BodyText"/>
    <w:link w:val="Bullet1Char"/>
    <w:qFormat/>
    <w:rsid w:val="004209A0"/>
    <w:pPr>
      <w:numPr>
        <w:numId w:val="10"/>
      </w:numPr>
      <w:spacing w:after="80"/>
    </w:pPr>
    <w:rPr>
      <w:szCs w:val="20"/>
    </w:rPr>
  </w:style>
  <w:style w:type="paragraph" w:customStyle="1" w:styleId="Bullet2">
    <w:name w:val="Bullet 2"/>
    <w:basedOn w:val="BodyText"/>
    <w:qFormat/>
    <w:rsid w:val="004209A0"/>
    <w:pPr>
      <w:numPr>
        <w:ilvl w:val="1"/>
        <w:numId w:val="10"/>
      </w:numPr>
      <w:spacing w:after="80"/>
      <w:ind w:left="714" w:hanging="357"/>
    </w:pPr>
    <w:rPr>
      <w:szCs w:val="20"/>
    </w:rPr>
  </w:style>
  <w:style w:type="character" w:customStyle="1" w:styleId="Bullet1Char">
    <w:name w:val="Bullet 1 Char"/>
    <w:basedOn w:val="ListParagraphChar"/>
    <w:link w:val="Bullet1"/>
    <w:rsid w:val="004209A0"/>
    <w:rPr>
      <w:sz w:val="20"/>
      <w:szCs w:val="20"/>
    </w:rPr>
  </w:style>
  <w:style w:type="paragraph" w:customStyle="1" w:styleId="Bullet3">
    <w:name w:val="Bullet 3"/>
    <w:basedOn w:val="BodyText"/>
    <w:qFormat/>
    <w:rsid w:val="004209A0"/>
    <w:pPr>
      <w:numPr>
        <w:ilvl w:val="2"/>
        <w:numId w:val="10"/>
      </w:numPr>
      <w:spacing w:after="80"/>
      <w:ind w:left="1071" w:hanging="357"/>
    </w:pPr>
    <w:rPr>
      <w:szCs w:val="20"/>
    </w:rPr>
  </w:style>
  <w:style w:type="paragraph" w:customStyle="1" w:styleId="BodyText">
    <w:name w:val="BodyText"/>
    <w:aliases w:val="??t??? ?e??t??"/>
    <w:basedOn w:val="Normal"/>
    <w:link w:val="BodyTextChar"/>
    <w:qFormat/>
    <w:rsid w:val="004209A0"/>
    <w:pPr>
      <w:spacing w:before="0" w:after="160" w:line="259" w:lineRule="auto"/>
      <w:jc w:val="both"/>
    </w:pPr>
    <w:rPr>
      <w:sz w:val="20"/>
    </w:rPr>
  </w:style>
  <w:style w:type="character" w:customStyle="1" w:styleId="BodyTextChar">
    <w:name w:val="BodyText Char"/>
    <w:basedOn w:val="DefaultParagraphFont"/>
    <w:link w:val="BodyText"/>
    <w:rsid w:val="004209A0"/>
    <w:rPr>
      <w:sz w:val="20"/>
    </w:rPr>
  </w:style>
  <w:style w:type="paragraph" w:styleId="BodyText0">
    <w:name w:val="Body Text"/>
    <w:basedOn w:val="Normal"/>
    <w:link w:val="BodyTextChar0"/>
    <w:autoRedefine/>
    <w:rsid w:val="001C704B"/>
    <w:pPr>
      <w:jc w:val="both"/>
    </w:pPr>
    <w:rPr>
      <w:rFonts w:ascii="Times New Roman" w:eastAsia="Times New Roman" w:hAnsi="Times New Roman" w:cs="Times New Roman"/>
      <w:szCs w:val="24"/>
    </w:rPr>
  </w:style>
  <w:style w:type="character" w:customStyle="1" w:styleId="BodyTextChar0">
    <w:name w:val="Body Text Char"/>
    <w:basedOn w:val="DefaultParagraphFont"/>
    <w:link w:val="BodyText0"/>
    <w:rsid w:val="001C704B"/>
    <w:rPr>
      <w:rFonts w:ascii="Times New Roman" w:eastAsia="Times New Roman" w:hAnsi="Times New Roman" w:cs="Times New Roman"/>
      <w:szCs w:val="24"/>
    </w:rPr>
  </w:style>
  <w:style w:type="character" w:customStyle="1" w:styleId="CaptionChar">
    <w:name w:val="Caption Char"/>
    <w:aliases w:val="Studientitel Char"/>
    <w:basedOn w:val="DefaultParagraphFont"/>
    <w:link w:val="Caption"/>
    <w:rsid w:val="001C704B"/>
    <w:rPr>
      <w:i/>
      <w:iCs/>
      <w:color w:val="1F497D" w:themeColor="text2"/>
      <w:sz w:val="18"/>
      <w:szCs w:val="18"/>
    </w:rPr>
  </w:style>
  <w:style w:type="paragraph" w:customStyle="1" w:styleId="Source">
    <w:name w:val="Source"/>
    <w:basedOn w:val="BodyText0"/>
    <w:next w:val="BodyText0"/>
    <w:autoRedefine/>
    <w:rsid w:val="001C704B"/>
    <w:rPr>
      <w:color w:val="333333"/>
      <w:sz w:val="18"/>
    </w:rPr>
  </w:style>
  <w:style w:type="character" w:customStyle="1" w:styleId="UnresolvedMention1">
    <w:name w:val="Unresolved Mention1"/>
    <w:basedOn w:val="DefaultParagraphFont"/>
    <w:uiPriority w:val="99"/>
    <w:semiHidden/>
    <w:unhideWhenUsed/>
    <w:rsid w:val="001A5F21"/>
    <w:rPr>
      <w:color w:val="605E5C"/>
      <w:shd w:val="clear" w:color="auto" w:fill="E1DFDD"/>
    </w:rPr>
  </w:style>
  <w:style w:type="paragraph" w:styleId="NormalWeb">
    <w:name w:val="Normal (Web)"/>
    <w:basedOn w:val="Normal"/>
    <w:uiPriority w:val="99"/>
    <w:unhideWhenUsed/>
    <w:rsid w:val="001A5F2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A5F21"/>
    <w:rPr>
      <w:i/>
      <w:iCs/>
    </w:rPr>
  </w:style>
  <w:style w:type="character" w:customStyle="1" w:styleId="UnresolvedMention">
    <w:name w:val="Unresolved Mention"/>
    <w:basedOn w:val="DefaultParagraphFont"/>
    <w:uiPriority w:val="99"/>
    <w:semiHidden/>
    <w:unhideWhenUsed/>
    <w:rsid w:val="001752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213105">
      <w:bodyDiv w:val="1"/>
      <w:marLeft w:val="0"/>
      <w:marRight w:val="0"/>
      <w:marTop w:val="0"/>
      <w:marBottom w:val="0"/>
      <w:divBdr>
        <w:top w:val="none" w:sz="0" w:space="0" w:color="auto"/>
        <w:left w:val="none" w:sz="0" w:space="0" w:color="auto"/>
        <w:bottom w:val="none" w:sz="0" w:space="0" w:color="auto"/>
        <w:right w:val="none" w:sz="0" w:space="0" w:color="auto"/>
      </w:divBdr>
      <w:divsChild>
        <w:div w:id="2061661865">
          <w:marLeft w:val="1570"/>
          <w:marRight w:val="0"/>
          <w:marTop w:val="60"/>
          <w:marBottom w:val="0"/>
          <w:divBdr>
            <w:top w:val="none" w:sz="0" w:space="0" w:color="auto"/>
            <w:left w:val="none" w:sz="0" w:space="0" w:color="auto"/>
            <w:bottom w:val="none" w:sz="0" w:space="0" w:color="auto"/>
            <w:right w:val="none" w:sz="0" w:space="0" w:color="auto"/>
          </w:divBdr>
        </w:div>
        <w:div w:id="1947885239">
          <w:marLeft w:val="1570"/>
          <w:marRight w:val="0"/>
          <w:marTop w:val="60"/>
          <w:marBottom w:val="0"/>
          <w:divBdr>
            <w:top w:val="none" w:sz="0" w:space="0" w:color="auto"/>
            <w:left w:val="none" w:sz="0" w:space="0" w:color="auto"/>
            <w:bottom w:val="none" w:sz="0" w:space="0" w:color="auto"/>
            <w:right w:val="none" w:sz="0" w:space="0" w:color="auto"/>
          </w:divBdr>
        </w:div>
        <w:div w:id="1353455050">
          <w:marLeft w:val="1570"/>
          <w:marRight w:val="0"/>
          <w:marTop w:val="60"/>
          <w:marBottom w:val="0"/>
          <w:divBdr>
            <w:top w:val="none" w:sz="0" w:space="0" w:color="auto"/>
            <w:left w:val="none" w:sz="0" w:space="0" w:color="auto"/>
            <w:bottom w:val="none" w:sz="0" w:space="0" w:color="auto"/>
            <w:right w:val="none" w:sz="0" w:space="0" w:color="auto"/>
          </w:divBdr>
        </w:div>
      </w:divsChild>
    </w:div>
    <w:div w:id="25907859">
      <w:bodyDiv w:val="1"/>
      <w:marLeft w:val="0"/>
      <w:marRight w:val="0"/>
      <w:marTop w:val="0"/>
      <w:marBottom w:val="0"/>
      <w:divBdr>
        <w:top w:val="none" w:sz="0" w:space="0" w:color="auto"/>
        <w:left w:val="none" w:sz="0" w:space="0" w:color="auto"/>
        <w:bottom w:val="none" w:sz="0" w:space="0" w:color="auto"/>
        <w:right w:val="none" w:sz="0" w:space="0" w:color="auto"/>
      </w:divBdr>
      <w:divsChild>
        <w:div w:id="1392652061">
          <w:marLeft w:val="360"/>
          <w:marRight w:val="0"/>
          <w:marTop w:val="200"/>
          <w:marBottom w:val="0"/>
          <w:divBdr>
            <w:top w:val="none" w:sz="0" w:space="0" w:color="auto"/>
            <w:left w:val="none" w:sz="0" w:space="0" w:color="auto"/>
            <w:bottom w:val="none" w:sz="0" w:space="0" w:color="auto"/>
            <w:right w:val="none" w:sz="0" w:space="0" w:color="auto"/>
          </w:divBdr>
        </w:div>
        <w:div w:id="1479229798">
          <w:marLeft w:val="360"/>
          <w:marRight w:val="0"/>
          <w:marTop w:val="200"/>
          <w:marBottom w:val="0"/>
          <w:divBdr>
            <w:top w:val="none" w:sz="0" w:space="0" w:color="auto"/>
            <w:left w:val="none" w:sz="0" w:space="0" w:color="auto"/>
            <w:bottom w:val="none" w:sz="0" w:space="0" w:color="auto"/>
            <w:right w:val="none" w:sz="0" w:space="0" w:color="auto"/>
          </w:divBdr>
        </w:div>
        <w:div w:id="76943491">
          <w:marLeft w:val="360"/>
          <w:marRight w:val="0"/>
          <w:marTop w:val="200"/>
          <w:marBottom w:val="0"/>
          <w:divBdr>
            <w:top w:val="none" w:sz="0" w:space="0" w:color="auto"/>
            <w:left w:val="none" w:sz="0" w:space="0" w:color="auto"/>
            <w:bottom w:val="none" w:sz="0" w:space="0" w:color="auto"/>
            <w:right w:val="none" w:sz="0" w:space="0" w:color="auto"/>
          </w:divBdr>
        </w:div>
        <w:div w:id="100302746">
          <w:marLeft w:val="360"/>
          <w:marRight w:val="0"/>
          <w:marTop w:val="200"/>
          <w:marBottom w:val="0"/>
          <w:divBdr>
            <w:top w:val="none" w:sz="0" w:space="0" w:color="auto"/>
            <w:left w:val="none" w:sz="0" w:space="0" w:color="auto"/>
            <w:bottom w:val="none" w:sz="0" w:space="0" w:color="auto"/>
            <w:right w:val="none" w:sz="0" w:space="0" w:color="auto"/>
          </w:divBdr>
        </w:div>
        <w:div w:id="1750158041">
          <w:marLeft w:val="360"/>
          <w:marRight w:val="0"/>
          <w:marTop w:val="200"/>
          <w:marBottom w:val="0"/>
          <w:divBdr>
            <w:top w:val="none" w:sz="0" w:space="0" w:color="auto"/>
            <w:left w:val="none" w:sz="0" w:space="0" w:color="auto"/>
            <w:bottom w:val="none" w:sz="0" w:space="0" w:color="auto"/>
            <w:right w:val="none" w:sz="0" w:space="0" w:color="auto"/>
          </w:divBdr>
        </w:div>
      </w:divsChild>
    </w:div>
    <w:div w:id="55277749">
      <w:bodyDiv w:val="1"/>
      <w:marLeft w:val="0"/>
      <w:marRight w:val="0"/>
      <w:marTop w:val="0"/>
      <w:marBottom w:val="0"/>
      <w:divBdr>
        <w:top w:val="none" w:sz="0" w:space="0" w:color="auto"/>
        <w:left w:val="none" w:sz="0" w:space="0" w:color="auto"/>
        <w:bottom w:val="none" w:sz="0" w:space="0" w:color="auto"/>
        <w:right w:val="none" w:sz="0" w:space="0" w:color="auto"/>
      </w:divBdr>
      <w:divsChild>
        <w:div w:id="1831557626">
          <w:marLeft w:val="360"/>
          <w:marRight w:val="0"/>
          <w:marTop w:val="200"/>
          <w:marBottom w:val="0"/>
          <w:divBdr>
            <w:top w:val="none" w:sz="0" w:space="0" w:color="auto"/>
            <w:left w:val="none" w:sz="0" w:space="0" w:color="auto"/>
            <w:bottom w:val="none" w:sz="0" w:space="0" w:color="auto"/>
            <w:right w:val="none" w:sz="0" w:space="0" w:color="auto"/>
          </w:divBdr>
        </w:div>
        <w:div w:id="704254282">
          <w:marLeft w:val="360"/>
          <w:marRight w:val="0"/>
          <w:marTop w:val="200"/>
          <w:marBottom w:val="0"/>
          <w:divBdr>
            <w:top w:val="none" w:sz="0" w:space="0" w:color="auto"/>
            <w:left w:val="none" w:sz="0" w:space="0" w:color="auto"/>
            <w:bottom w:val="none" w:sz="0" w:space="0" w:color="auto"/>
            <w:right w:val="none" w:sz="0" w:space="0" w:color="auto"/>
          </w:divBdr>
        </w:div>
        <w:div w:id="1771005113">
          <w:marLeft w:val="360"/>
          <w:marRight w:val="0"/>
          <w:marTop w:val="200"/>
          <w:marBottom w:val="0"/>
          <w:divBdr>
            <w:top w:val="none" w:sz="0" w:space="0" w:color="auto"/>
            <w:left w:val="none" w:sz="0" w:space="0" w:color="auto"/>
            <w:bottom w:val="none" w:sz="0" w:space="0" w:color="auto"/>
            <w:right w:val="none" w:sz="0" w:space="0" w:color="auto"/>
          </w:divBdr>
        </w:div>
        <w:div w:id="820658889">
          <w:marLeft w:val="360"/>
          <w:marRight w:val="0"/>
          <w:marTop w:val="200"/>
          <w:marBottom w:val="0"/>
          <w:divBdr>
            <w:top w:val="none" w:sz="0" w:space="0" w:color="auto"/>
            <w:left w:val="none" w:sz="0" w:space="0" w:color="auto"/>
            <w:bottom w:val="none" w:sz="0" w:space="0" w:color="auto"/>
            <w:right w:val="none" w:sz="0" w:space="0" w:color="auto"/>
          </w:divBdr>
        </w:div>
        <w:div w:id="516584442">
          <w:marLeft w:val="360"/>
          <w:marRight w:val="0"/>
          <w:marTop w:val="200"/>
          <w:marBottom w:val="0"/>
          <w:divBdr>
            <w:top w:val="none" w:sz="0" w:space="0" w:color="auto"/>
            <w:left w:val="none" w:sz="0" w:space="0" w:color="auto"/>
            <w:bottom w:val="none" w:sz="0" w:space="0" w:color="auto"/>
            <w:right w:val="none" w:sz="0" w:space="0" w:color="auto"/>
          </w:divBdr>
        </w:div>
        <w:div w:id="1247304146">
          <w:marLeft w:val="360"/>
          <w:marRight w:val="0"/>
          <w:marTop w:val="200"/>
          <w:marBottom w:val="0"/>
          <w:divBdr>
            <w:top w:val="none" w:sz="0" w:space="0" w:color="auto"/>
            <w:left w:val="none" w:sz="0" w:space="0" w:color="auto"/>
            <w:bottom w:val="none" w:sz="0" w:space="0" w:color="auto"/>
            <w:right w:val="none" w:sz="0" w:space="0" w:color="auto"/>
          </w:divBdr>
        </w:div>
        <w:div w:id="593827001">
          <w:marLeft w:val="360"/>
          <w:marRight w:val="0"/>
          <w:marTop w:val="200"/>
          <w:marBottom w:val="0"/>
          <w:divBdr>
            <w:top w:val="none" w:sz="0" w:space="0" w:color="auto"/>
            <w:left w:val="none" w:sz="0" w:space="0" w:color="auto"/>
            <w:bottom w:val="none" w:sz="0" w:space="0" w:color="auto"/>
            <w:right w:val="none" w:sz="0" w:space="0" w:color="auto"/>
          </w:divBdr>
        </w:div>
        <w:div w:id="1218513574">
          <w:marLeft w:val="360"/>
          <w:marRight w:val="0"/>
          <w:marTop w:val="200"/>
          <w:marBottom w:val="0"/>
          <w:divBdr>
            <w:top w:val="none" w:sz="0" w:space="0" w:color="auto"/>
            <w:left w:val="none" w:sz="0" w:space="0" w:color="auto"/>
            <w:bottom w:val="none" w:sz="0" w:space="0" w:color="auto"/>
            <w:right w:val="none" w:sz="0" w:space="0" w:color="auto"/>
          </w:divBdr>
        </w:div>
      </w:divsChild>
    </w:div>
    <w:div w:id="222134079">
      <w:bodyDiv w:val="1"/>
      <w:marLeft w:val="0"/>
      <w:marRight w:val="0"/>
      <w:marTop w:val="0"/>
      <w:marBottom w:val="0"/>
      <w:divBdr>
        <w:top w:val="none" w:sz="0" w:space="0" w:color="auto"/>
        <w:left w:val="none" w:sz="0" w:space="0" w:color="auto"/>
        <w:bottom w:val="none" w:sz="0" w:space="0" w:color="auto"/>
        <w:right w:val="none" w:sz="0" w:space="0" w:color="auto"/>
      </w:divBdr>
    </w:div>
    <w:div w:id="237791626">
      <w:bodyDiv w:val="1"/>
      <w:marLeft w:val="0"/>
      <w:marRight w:val="0"/>
      <w:marTop w:val="0"/>
      <w:marBottom w:val="0"/>
      <w:divBdr>
        <w:top w:val="none" w:sz="0" w:space="0" w:color="auto"/>
        <w:left w:val="none" w:sz="0" w:space="0" w:color="auto"/>
        <w:bottom w:val="none" w:sz="0" w:space="0" w:color="auto"/>
        <w:right w:val="none" w:sz="0" w:space="0" w:color="auto"/>
      </w:divBdr>
      <w:divsChild>
        <w:div w:id="1140852540">
          <w:marLeft w:val="0"/>
          <w:marRight w:val="0"/>
          <w:marTop w:val="166"/>
          <w:marBottom w:val="240"/>
          <w:divBdr>
            <w:top w:val="none" w:sz="0" w:space="0" w:color="auto"/>
            <w:left w:val="none" w:sz="0" w:space="0" w:color="auto"/>
            <w:bottom w:val="none" w:sz="0" w:space="0" w:color="auto"/>
            <w:right w:val="none" w:sz="0" w:space="0" w:color="auto"/>
          </w:divBdr>
        </w:div>
      </w:divsChild>
    </w:div>
    <w:div w:id="344096523">
      <w:bodyDiv w:val="1"/>
      <w:marLeft w:val="0"/>
      <w:marRight w:val="0"/>
      <w:marTop w:val="0"/>
      <w:marBottom w:val="0"/>
      <w:divBdr>
        <w:top w:val="none" w:sz="0" w:space="0" w:color="auto"/>
        <w:left w:val="none" w:sz="0" w:space="0" w:color="auto"/>
        <w:bottom w:val="none" w:sz="0" w:space="0" w:color="auto"/>
        <w:right w:val="none" w:sz="0" w:space="0" w:color="auto"/>
      </w:divBdr>
      <w:divsChild>
        <w:div w:id="1747146987">
          <w:marLeft w:val="360"/>
          <w:marRight w:val="0"/>
          <w:marTop w:val="200"/>
          <w:marBottom w:val="0"/>
          <w:divBdr>
            <w:top w:val="none" w:sz="0" w:space="0" w:color="auto"/>
            <w:left w:val="none" w:sz="0" w:space="0" w:color="auto"/>
            <w:bottom w:val="none" w:sz="0" w:space="0" w:color="auto"/>
            <w:right w:val="none" w:sz="0" w:space="0" w:color="auto"/>
          </w:divBdr>
        </w:div>
        <w:div w:id="812909832">
          <w:marLeft w:val="360"/>
          <w:marRight w:val="0"/>
          <w:marTop w:val="200"/>
          <w:marBottom w:val="0"/>
          <w:divBdr>
            <w:top w:val="none" w:sz="0" w:space="0" w:color="auto"/>
            <w:left w:val="none" w:sz="0" w:space="0" w:color="auto"/>
            <w:bottom w:val="none" w:sz="0" w:space="0" w:color="auto"/>
            <w:right w:val="none" w:sz="0" w:space="0" w:color="auto"/>
          </w:divBdr>
        </w:div>
      </w:divsChild>
    </w:div>
    <w:div w:id="365907037">
      <w:bodyDiv w:val="1"/>
      <w:marLeft w:val="0"/>
      <w:marRight w:val="0"/>
      <w:marTop w:val="0"/>
      <w:marBottom w:val="0"/>
      <w:divBdr>
        <w:top w:val="none" w:sz="0" w:space="0" w:color="auto"/>
        <w:left w:val="none" w:sz="0" w:space="0" w:color="auto"/>
        <w:bottom w:val="none" w:sz="0" w:space="0" w:color="auto"/>
        <w:right w:val="none" w:sz="0" w:space="0" w:color="auto"/>
      </w:divBdr>
      <w:divsChild>
        <w:div w:id="560481834">
          <w:marLeft w:val="360"/>
          <w:marRight w:val="0"/>
          <w:marTop w:val="200"/>
          <w:marBottom w:val="0"/>
          <w:divBdr>
            <w:top w:val="none" w:sz="0" w:space="0" w:color="auto"/>
            <w:left w:val="none" w:sz="0" w:space="0" w:color="auto"/>
            <w:bottom w:val="none" w:sz="0" w:space="0" w:color="auto"/>
            <w:right w:val="none" w:sz="0" w:space="0" w:color="auto"/>
          </w:divBdr>
        </w:div>
        <w:div w:id="1521550034">
          <w:marLeft w:val="360"/>
          <w:marRight w:val="0"/>
          <w:marTop w:val="200"/>
          <w:marBottom w:val="0"/>
          <w:divBdr>
            <w:top w:val="none" w:sz="0" w:space="0" w:color="auto"/>
            <w:left w:val="none" w:sz="0" w:space="0" w:color="auto"/>
            <w:bottom w:val="none" w:sz="0" w:space="0" w:color="auto"/>
            <w:right w:val="none" w:sz="0" w:space="0" w:color="auto"/>
          </w:divBdr>
        </w:div>
        <w:div w:id="994382427">
          <w:marLeft w:val="360"/>
          <w:marRight w:val="0"/>
          <w:marTop w:val="200"/>
          <w:marBottom w:val="0"/>
          <w:divBdr>
            <w:top w:val="none" w:sz="0" w:space="0" w:color="auto"/>
            <w:left w:val="none" w:sz="0" w:space="0" w:color="auto"/>
            <w:bottom w:val="none" w:sz="0" w:space="0" w:color="auto"/>
            <w:right w:val="none" w:sz="0" w:space="0" w:color="auto"/>
          </w:divBdr>
        </w:div>
        <w:div w:id="1402170293">
          <w:marLeft w:val="360"/>
          <w:marRight w:val="0"/>
          <w:marTop w:val="200"/>
          <w:marBottom w:val="0"/>
          <w:divBdr>
            <w:top w:val="none" w:sz="0" w:space="0" w:color="auto"/>
            <w:left w:val="none" w:sz="0" w:space="0" w:color="auto"/>
            <w:bottom w:val="none" w:sz="0" w:space="0" w:color="auto"/>
            <w:right w:val="none" w:sz="0" w:space="0" w:color="auto"/>
          </w:divBdr>
        </w:div>
      </w:divsChild>
    </w:div>
    <w:div w:id="398211023">
      <w:bodyDiv w:val="1"/>
      <w:marLeft w:val="0"/>
      <w:marRight w:val="0"/>
      <w:marTop w:val="0"/>
      <w:marBottom w:val="0"/>
      <w:divBdr>
        <w:top w:val="none" w:sz="0" w:space="0" w:color="auto"/>
        <w:left w:val="none" w:sz="0" w:space="0" w:color="auto"/>
        <w:bottom w:val="none" w:sz="0" w:space="0" w:color="auto"/>
        <w:right w:val="none" w:sz="0" w:space="0" w:color="auto"/>
      </w:divBdr>
      <w:divsChild>
        <w:div w:id="1575823845">
          <w:marLeft w:val="360"/>
          <w:marRight w:val="0"/>
          <w:marTop w:val="200"/>
          <w:marBottom w:val="0"/>
          <w:divBdr>
            <w:top w:val="none" w:sz="0" w:space="0" w:color="auto"/>
            <w:left w:val="none" w:sz="0" w:space="0" w:color="auto"/>
            <w:bottom w:val="none" w:sz="0" w:space="0" w:color="auto"/>
            <w:right w:val="none" w:sz="0" w:space="0" w:color="auto"/>
          </w:divBdr>
        </w:div>
        <w:div w:id="174882051">
          <w:marLeft w:val="360"/>
          <w:marRight w:val="0"/>
          <w:marTop w:val="200"/>
          <w:marBottom w:val="0"/>
          <w:divBdr>
            <w:top w:val="none" w:sz="0" w:space="0" w:color="auto"/>
            <w:left w:val="none" w:sz="0" w:space="0" w:color="auto"/>
            <w:bottom w:val="none" w:sz="0" w:space="0" w:color="auto"/>
            <w:right w:val="none" w:sz="0" w:space="0" w:color="auto"/>
          </w:divBdr>
        </w:div>
      </w:divsChild>
    </w:div>
    <w:div w:id="399523184">
      <w:bodyDiv w:val="1"/>
      <w:marLeft w:val="0"/>
      <w:marRight w:val="0"/>
      <w:marTop w:val="0"/>
      <w:marBottom w:val="0"/>
      <w:divBdr>
        <w:top w:val="none" w:sz="0" w:space="0" w:color="auto"/>
        <w:left w:val="none" w:sz="0" w:space="0" w:color="auto"/>
        <w:bottom w:val="none" w:sz="0" w:space="0" w:color="auto"/>
        <w:right w:val="none" w:sz="0" w:space="0" w:color="auto"/>
      </w:divBdr>
    </w:div>
    <w:div w:id="430784963">
      <w:bodyDiv w:val="1"/>
      <w:marLeft w:val="0"/>
      <w:marRight w:val="0"/>
      <w:marTop w:val="0"/>
      <w:marBottom w:val="0"/>
      <w:divBdr>
        <w:top w:val="none" w:sz="0" w:space="0" w:color="auto"/>
        <w:left w:val="none" w:sz="0" w:space="0" w:color="auto"/>
        <w:bottom w:val="none" w:sz="0" w:space="0" w:color="auto"/>
        <w:right w:val="none" w:sz="0" w:space="0" w:color="auto"/>
      </w:divBdr>
      <w:divsChild>
        <w:div w:id="2090421975">
          <w:marLeft w:val="360"/>
          <w:marRight w:val="0"/>
          <w:marTop w:val="200"/>
          <w:marBottom w:val="0"/>
          <w:divBdr>
            <w:top w:val="none" w:sz="0" w:space="0" w:color="auto"/>
            <w:left w:val="none" w:sz="0" w:space="0" w:color="auto"/>
            <w:bottom w:val="none" w:sz="0" w:space="0" w:color="auto"/>
            <w:right w:val="none" w:sz="0" w:space="0" w:color="auto"/>
          </w:divBdr>
        </w:div>
        <w:div w:id="646519350">
          <w:marLeft w:val="360"/>
          <w:marRight w:val="0"/>
          <w:marTop w:val="200"/>
          <w:marBottom w:val="0"/>
          <w:divBdr>
            <w:top w:val="none" w:sz="0" w:space="0" w:color="auto"/>
            <w:left w:val="none" w:sz="0" w:space="0" w:color="auto"/>
            <w:bottom w:val="none" w:sz="0" w:space="0" w:color="auto"/>
            <w:right w:val="none" w:sz="0" w:space="0" w:color="auto"/>
          </w:divBdr>
        </w:div>
      </w:divsChild>
    </w:div>
    <w:div w:id="457335519">
      <w:bodyDiv w:val="1"/>
      <w:marLeft w:val="0"/>
      <w:marRight w:val="0"/>
      <w:marTop w:val="0"/>
      <w:marBottom w:val="0"/>
      <w:divBdr>
        <w:top w:val="none" w:sz="0" w:space="0" w:color="auto"/>
        <w:left w:val="none" w:sz="0" w:space="0" w:color="auto"/>
        <w:bottom w:val="none" w:sz="0" w:space="0" w:color="auto"/>
        <w:right w:val="none" w:sz="0" w:space="0" w:color="auto"/>
      </w:divBdr>
      <w:divsChild>
        <w:div w:id="1713530442">
          <w:marLeft w:val="360"/>
          <w:marRight w:val="0"/>
          <w:marTop w:val="200"/>
          <w:marBottom w:val="0"/>
          <w:divBdr>
            <w:top w:val="none" w:sz="0" w:space="0" w:color="auto"/>
            <w:left w:val="none" w:sz="0" w:space="0" w:color="auto"/>
            <w:bottom w:val="none" w:sz="0" w:space="0" w:color="auto"/>
            <w:right w:val="none" w:sz="0" w:space="0" w:color="auto"/>
          </w:divBdr>
        </w:div>
        <w:div w:id="695813017">
          <w:marLeft w:val="360"/>
          <w:marRight w:val="0"/>
          <w:marTop w:val="200"/>
          <w:marBottom w:val="0"/>
          <w:divBdr>
            <w:top w:val="none" w:sz="0" w:space="0" w:color="auto"/>
            <w:left w:val="none" w:sz="0" w:space="0" w:color="auto"/>
            <w:bottom w:val="none" w:sz="0" w:space="0" w:color="auto"/>
            <w:right w:val="none" w:sz="0" w:space="0" w:color="auto"/>
          </w:divBdr>
        </w:div>
        <w:div w:id="1473206150">
          <w:marLeft w:val="360"/>
          <w:marRight w:val="0"/>
          <w:marTop w:val="200"/>
          <w:marBottom w:val="0"/>
          <w:divBdr>
            <w:top w:val="none" w:sz="0" w:space="0" w:color="auto"/>
            <w:left w:val="none" w:sz="0" w:space="0" w:color="auto"/>
            <w:bottom w:val="none" w:sz="0" w:space="0" w:color="auto"/>
            <w:right w:val="none" w:sz="0" w:space="0" w:color="auto"/>
          </w:divBdr>
        </w:div>
        <w:div w:id="541524275">
          <w:marLeft w:val="360"/>
          <w:marRight w:val="0"/>
          <w:marTop w:val="200"/>
          <w:marBottom w:val="0"/>
          <w:divBdr>
            <w:top w:val="none" w:sz="0" w:space="0" w:color="auto"/>
            <w:left w:val="none" w:sz="0" w:space="0" w:color="auto"/>
            <w:bottom w:val="none" w:sz="0" w:space="0" w:color="auto"/>
            <w:right w:val="none" w:sz="0" w:space="0" w:color="auto"/>
          </w:divBdr>
        </w:div>
      </w:divsChild>
    </w:div>
    <w:div w:id="474185417">
      <w:bodyDiv w:val="1"/>
      <w:marLeft w:val="0"/>
      <w:marRight w:val="0"/>
      <w:marTop w:val="0"/>
      <w:marBottom w:val="0"/>
      <w:divBdr>
        <w:top w:val="none" w:sz="0" w:space="0" w:color="auto"/>
        <w:left w:val="none" w:sz="0" w:space="0" w:color="auto"/>
        <w:bottom w:val="none" w:sz="0" w:space="0" w:color="auto"/>
        <w:right w:val="none" w:sz="0" w:space="0" w:color="auto"/>
      </w:divBdr>
      <w:divsChild>
        <w:div w:id="1408576954">
          <w:marLeft w:val="360"/>
          <w:marRight w:val="0"/>
          <w:marTop w:val="200"/>
          <w:marBottom w:val="0"/>
          <w:divBdr>
            <w:top w:val="none" w:sz="0" w:space="0" w:color="auto"/>
            <w:left w:val="none" w:sz="0" w:space="0" w:color="auto"/>
            <w:bottom w:val="none" w:sz="0" w:space="0" w:color="auto"/>
            <w:right w:val="none" w:sz="0" w:space="0" w:color="auto"/>
          </w:divBdr>
        </w:div>
        <w:div w:id="1286692909">
          <w:marLeft w:val="360"/>
          <w:marRight w:val="0"/>
          <w:marTop w:val="200"/>
          <w:marBottom w:val="0"/>
          <w:divBdr>
            <w:top w:val="none" w:sz="0" w:space="0" w:color="auto"/>
            <w:left w:val="none" w:sz="0" w:space="0" w:color="auto"/>
            <w:bottom w:val="none" w:sz="0" w:space="0" w:color="auto"/>
            <w:right w:val="none" w:sz="0" w:space="0" w:color="auto"/>
          </w:divBdr>
        </w:div>
        <w:div w:id="1908150367">
          <w:marLeft w:val="360"/>
          <w:marRight w:val="0"/>
          <w:marTop w:val="200"/>
          <w:marBottom w:val="0"/>
          <w:divBdr>
            <w:top w:val="none" w:sz="0" w:space="0" w:color="auto"/>
            <w:left w:val="none" w:sz="0" w:space="0" w:color="auto"/>
            <w:bottom w:val="none" w:sz="0" w:space="0" w:color="auto"/>
            <w:right w:val="none" w:sz="0" w:space="0" w:color="auto"/>
          </w:divBdr>
        </w:div>
        <w:div w:id="1850098253">
          <w:marLeft w:val="360"/>
          <w:marRight w:val="0"/>
          <w:marTop w:val="200"/>
          <w:marBottom w:val="0"/>
          <w:divBdr>
            <w:top w:val="none" w:sz="0" w:space="0" w:color="auto"/>
            <w:left w:val="none" w:sz="0" w:space="0" w:color="auto"/>
            <w:bottom w:val="none" w:sz="0" w:space="0" w:color="auto"/>
            <w:right w:val="none" w:sz="0" w:space="0" w:color="auto"/>
          </w:divBdr>
        </w:div>
      </w:divsChild>
    </w:div>
    <w:div w:id="478039374">
      <w:bodyDiv w:val="1"/>
      <w:marLeft w:val="0"/>
      <w:marRight w:val="0"/>
      <w:marTop w:val="0"/>
      <w:marBottom w:val="0"/>
      <w:divBdr>
        <w:top w:val="none" w:sz="0" w:space="0" w:color="auto"/>
        <w:left w:val="none" w:sz="0" w:space="0" w:color="auto"/>
        <w:bottom w:val="none" w:sz="0" w:space="0" w:color="auto"/>
        <w:right w:val="none" w:sz="0" w:space="0" w:color="auto"/>
      </w:divBdr>
    </w:div>
    <w:div w:id="516429343">
      <w:bodyDiv w:val="1"/>
      <w:marLeft w:val="0"/>
      <w:marRight w:val="0"/>
      <w:marTop w:val="0"/>
      <w:marBottom w:val="0"/>
      <w:divBdr>
        <w:top w:val="none" w:sz="0" w:space="0" w:color="auto"/>
        <w:left w:val="none" w:sz="0" w:space="0" w:color="auto"/>
        <w:bottom w:val="none" w:sz="0" w:space="0" w:color="auto"/>
        <w:right w:val="none" w:sz="0" w:space="0" w:color="auto"/>
      </w:divBdr>
      <w:divsChild>
        <w:div w:id="34744274">
          <w:marLeft w:val="360"/>
          <w:marRight w:val="0"/>
          <w:marTop w:val="200"/>
          <w:marBottom w:val="0"/>
          <w:divBdr>
            <w:top w:val="none" w:sz="0" w:space="0" w:color="auto"/>
            <w:left w:val="none" w:sz="0" w:space="0" w:color="auto"/>
            <w:bottom w:val="none" w:sz="0" w:space="0" w:color="auto"/>
            <w:right w:val="none" w:sz="0" w:space="0" w:color="auto"/>
          </w:divBdr>
        </w:div>
        <w:div w:id="1760756176">
          <w:marLeft w:val="360"/>
          <w:marRight w:val="0"/>
          <w:marTop w:val="200"/>
          <w:marBottom w:val="0"/>
          <w:divBdr>
            <w:top w:val="none" w:sz="0" w:space="0" w:color="auto"/>
            <w:left w:val="none" w:sz="0" w:space="0" w:color="auto"/>
            <w:bottom w:val="none" w:sz="0" w:space="0" w:color="auto"/>
            <w:right w:val="none" w:sz="0" w:space="0" w:color="auto"/>
          </w:divBdr>
        </w:div>
        <w:div w:id="852114277">
          <w:marLeft w:val="360"/>
          <w:marRight w:val="0"/>
          <w:marTop w:val="200"/>
          <w:marBottom w:val="0"/>
          <w:divBdr>
            <w:top w:val="none" w:sz="0" w:space="0" w:color="auto"/>
            <w:left w:val="none" w:sz="0" w:space="0" w:color="auto"/>
            <w:bottom w:val="none" w:sz="0" w:space="0" w:color="auto"/>
            <w:right w:val="none" w:sz="0" w:space="0" w:color="auto"/>
          </w:divBdr>
        </w:div>
      </w:divsChild>
    </w:div>
    <w:div w:id="550505429">
      <w:bodyDiv w:val="1"/>
      <w:marLeft w:val="0"/>
      <w:marRight w:val="0"/>
      <w:marTop w:val="0"/>
      <w:marBottom w:val="0"/>
      <w:divBdr>
        <w:top w:val="none" w:sz="0" w:space="0" w:color="auto"/>
        <w:left w:val="none" w:sz="0" w:space="0" w:color="auto"/>
        <w:bottom w:val="none" w:sz="0" w:space="0" w:color="auto"/>
        <w:right w:val="none" w:sz="0" w:space="0" w:color="auto"/>
      </w:divBdr>
    </w:div>
    <w:div w:id="7834250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846">
          <w:marLeft w:val="360"/>
          <w:marRight w:val="0"/>
          <w:marTop w:val="200"/>
          <w:marBottom w:val="0"/>
          <w:divBdr>
            <w:top w:val="none" w:sz="0" w:space="0" w:color="auto"/>
            <w:left w:val="none" w:sz="0" w:space="0" w:color="auto"/>
            <w:bottom w:val="none" w:sz="0" w:space="0" w:color="auto"/>
            <w:right w:val="none" w:sz="0" w:space="0" w:color="auto"/>
          </w:divBdr>
        </w:div>
        <w:div w:id="29378348">
          <w:marLeft w:val="360"/>
          <w:marRight w:val="0"/>
          <w:marTop w:val="200"/>
          <w:marBottom w:val="0"/>
          <w:divBdr>
            <w:top w:val="none" w:sz="0" w:space="0" w:color="auto"/>
            <w:left w:val="none" w:sz="0" w:space="0" w:color="auto"/>
            <w:bottom w:val="none" w:sz="0" w:space="0" w:color="auto"/>
            <w:right w:val="none" w:sz="0" w:space="0" w:color="auto"/>
          </w:divBdr>
        </w:div>
        <w:div w:id="2077437488">
          <w:marLeft w:val="1080"/>
          <w:marRight w:val="0"/>
          <w:marTop w:val="100"/>
          <w:marBottom w:val="0"/>
          <w:divBdr>
            <w:top w:val="none" w:sz="0" w:space="0" w:color="auto"/>
            <w:left w:val="none" w:sz="0" w:space="0" w:color="auto"/>
            <w:bottom w:val="none" w:sz="0" w:space="0" w:color="auto"/>
            <w:right w:val="none" w:sz="0" w:space="0" w:color="auto"/>
          </w:divBdr>
        </w:div>
        <w:div w:id="1871992385">
          <w:marLeft w:val="1080"/>
          <w:marRight w:val="0"/>
          <w:marTop w:val="100"/>
          <w:marBottom w:val="0"/>
          <w:divBdr>
            <w:top w:val="none" w:sz="0" w:space="0" w:color="auto"/>
            <w:left w:val="none" w:sz="0" w:space="0" w:color="auto"/>
            <w:bottom w:val="none" w:sz="0" w:space="0" w:color="auto"/>
            <w:right w:val="none" w:sz="0" w:space="0" w:color="auto"/>
          </w:divBdr>
        </w:div>
        <w:div w:id="1400323776">
          <w:marLeft w:val="360"/>
          <w:marRight w:val="0"/>
          <w:marTop w:val="200"/>
          <w:marBottom w:val="0"/>
          <w:divBdr>
            <w:top w:val="none" w:sz="0" w:space="0" w:color="auto"/>
            <w:left w:val="none" w:sz="0" w:space="0" w:color="auto"/>
            <w:bottom w:val="none" w:sz="0" w:space="0" w:color="auto"/>
            <w:right w:val="none" w:sz="0" w:space="0" w:color="auto"/>
          </w:divBdr>
        </w:div>
        <w:div w:id="797377365">
          <w:marLeft w:val="1080"/>
          <w:marRight w:val="0"/>
          <w:marTop w:val="100"/>
          <w:marBottom w:val="0"/>
          <w:divBdr>
            <w:top w:val="none" w:sz="0" w:space="0" w:color="auto"/>
            <w:left w:val="none" w:sz="0" w:space="0" w:color="auto"/>
            <w:bottom w:val="none" w:sz="0" w:space="0" w:color="auto"/>
            <w:right w:val="none" w:sz="0" w:space="0" w:color="auto"/>
          </w:divBdr>
        </w:div>
        <w:div w:id="1113936690">
          <w:marLeft w:val="360"/>
          <w:marRight w:val="0"/>
          <w:marTop w:val="200"/>
          <w:marBottom w:val="0"/>
          <w:divBdr>
            <w:top w:val="none" w:sz="0" w:space="0" w:color="auto"/>
            <w:left w:val="none" w:sz="0" w:space="0" w:color="auto"/>
            <w:bottom w:val="none" w:sz="0" w:space="0" w:color="auto"/>
            <w:right w:val="none" w:sz="0" w:space="0" w:color="auto"/>
          </w:divBdr>
        </w:div>
        <w:div w:id="640424703">
          <w:marLeft w:val="1080"/>
          <w:marRight w:val="0"/>
          <w:marTop w:val="100"/>
          <w:marBottom w:val="0"/>
          <w:divBdr>
            <w:top w:val="none" w:sz="0" w:space="0" w:color="auto"/>
            <w:left w:val="none" w:sz="0" w:space="0" w:color="auto"/>
            <w:bottom w:val="none" w:sz="0" w:space="0" w:color="auto"/>
            <w:right w:val="none" w:sz="0" w:space="0" w:color="auto"/>
          </w:divBdr>
        </w:div>
      </w:divsChild>
    </w:div>
    <w:div w:id="830020531">
      <w:bodyDiv w:val="1"/>
      <w:marLeft w:val="0"/>
      <w:marRight w:val="0"/>
      <w:marTop w:val="0"/>
      <w:marBottom w:val="0"/>
      <w:divBdr>
        <w:top w:val="none" w:sz="0" w:space="0" w:color="auto"/>
        <w:left w:val="none" w:sz="0" w:space="0" w:color="auto"/>
        <w:bottom w:val="none" w:sz="0" w:space="0" w:color="auto"/>
        <w:right w:val="none" w:sz="0" w:space="0" w:color="auto"/>
      </w:divBdr>
      <w:divsChild>
        <w:div w:id="482697525">
          <w:marLeft w:val="360"/>
          <w:marRight w:val="0"/>
          <w:marTop w:val="200"/>
          <w:marBottom w:val="0"/>
          <w:divBdr>
            <w:top w:val="none" w:sz="0" w:space="0" w:color="auto"/>
            <w:left w:val="none" w:sz="0" w:space="0" w:color="auto"/>
            <w:bottom w:val="none" w:sz="0" w:space="0" w:color="auto"/>
            <w:right w:val="none" w:sz="0" w:space="0" w:color="auto"/>
          </w:divBdr>
        </w:div>
        <w:div w:id="192695726">
          <w:marLeft w:val="360"/>
          <w:marRight w:val="0"/>
          <w:marTop w:val="200"/>
          <w:marBottom w:val="0"/>
          <w:divBdr>
            <w:top w:val="none" w:sz="0" w:space="0" w:color="auto"/>
            <w:left w:val="none" w:sz="0" w:space="0" w:color="auto"/>
            <w:bottom w:val="none" w:sz="0" w:space="0" w:color="auto"/>
            <w:right w:val="none" w:sz="0" w:space="0" w:color="auto"/>
          </w:divBdr>
        </w:div>
      </w:divsChild>
    </w:div>
    <w:div w:id="830407625">
      <w:bodyDiv w:val="1"/>
      <w:marLeft w:val="0"/>
      <w:marRight w:val="0"/>
      <w:marTop w:val="0"/>
      <w:marBottom w:val="0"/>
      <w:divBdr>
        <w:top w:val="none" w:sz="0" w:space="0" w:color="auto"/>
        <w:left w:val="none" w:sz="0" w:space="0" w:color="auto"/>
        <w:bottom w:val="none" w:sz="0" w:space="0" w:color="auto"/>
        <w:right w:val="none" w:sz="0" w:space="0" w:color="auto"/>
      </w:divBdr>
      <w:divsChild>
        <w:div w:id="1235163426">
          <w:marLeft w:val="360"/>
          <w:marRight w:val="0"/>
          <w:marTop w:val="200"/>
          <w:marBottom w:val="0"/>
          <w:divBdr>
            <w:top w:val="none" w:sz="0" w:space="0" w:color="auto"/>
            <w:left w:val="none" w:sz="0" w:space="0" w:color="auto"/>
            <w:bottom w:val="none" w:sz="0" w:space="0" w:color="auto"/>
            <w:right w:val="none" w:sz="0" w:space="0" w:color="auto"/>
          </w:divBdr>
        </w:div>
        <w:div w:id="1503668756">
          <w:marLeft w:val="360"/>
          <w:marRight w:val="0"/>
          <w:marTop w:val="200"/>
          <w:marBottom w:val="0"/>
          <w:divBdr>
            <w:top w:val="none" w:sz="0" w:space="0" w:color="auto"/>
            <w:left w:val="none" w:sz="0" w:space="0" w:color="auto"/>
            <w:bottom w:val="none" w:sz="0" w:space="0" w:color="auto"/>
            <w:right w:val="none" w:sz="0" w:space="0" w:color="auto"/>
          </w:divBdr>
        </w:div>
        <w:div w:id="1577671570">
          <w:marLeft w:val="360"/>
          <w:marRight w:val="0"/>
          <w:marTop w:val="200"/>
          <w:marBottom w:val="0"/>
          <w:divBdr>
            <w:top w:val="none" w:sz="0" w:space="0" w:color="auto"/>
            <w:left w:val="none" w:sz="0" w:space="0" w:color="auto"/>
            <w:bottom w:val="none" w:sz="0" w:space="0" w:color="auto"/>
            <w:right w:val="none" w:sz="0" w:space="0" w:color="auto"/>
          </w:divBdr>
        </w:div>
        <w:div w:id="699862918">
          <w:marLeft w:val="360"/>
          <w:marRight w:val="0"/>
          <w:marTop w:val="200"/>
          <w:marBottom w:val="0"/>
          <w:divBdr>
            <w:top w:val="none" w:sz="0" w:space="0" w:color="auto"/>
            <w:left w:val="none" w:sz="0" w:space="0" w:color="auto"/>
            <w:bottom w:val="none" w:sz="0" w:space="0" w:color="auto"/>
            <w:right w:val="none" w:sz="0" w:space="0" w:color="auto"/>
          </w:divBdr>
        </w:div>
        <w:div w:id="622151610">
          <w:marLeft w:val="1080"/>
          <w:marRight w:val="0"/>
          <w:marTop w:val="100"/>
          <w:marBottom w:val="0"/>
          <w:divBdr>
            <w:top w:val="none" w:sz="0" w:space="0" w:color="auto"/>
            <w:left w:val="none" w:sz="0" w:space="0" w:color="auto"/>
            <w:bottom w:val="none" w:sz="0" w:space="0" w:color="auto"/>
            <w:right w:val="none" w:sz="0" w:space="0" w:color="auto"/>
          </w:divBdr>
        </w:div>
        <w:div w:id="1791826360">
          <w:marLeft w:val="1080"/>
          <w:marRight w:val="0"/>
          <w:marTop w:val="100"/>
          <w:marBottom w:val="0"/>
          <w:divBdr>
            <w:top w:val="none" w:sz="0" w:space="0" w:color="auto"/>
            <w:left w:val="none" w:sz="0" w:space="0" w:color="auto"/>
            <w:bottom w:val="none" w:sz="0" w:space="0" w:color="auto"/>
            <w:right w:val="none" w:sz="0" w:space="0" w:color="auto"/>
          </w:divBdr>
        </w:div>
        <w:div w:id="1107652697">
          <w:marLeft w:val="1080"/>
          <w:marRight w:val="0"/>
          <w:marTop w:val="100"/>
          <w:marBottom w:val="0"/>
          <w:divBdr>
            <w:top w:val="none" w:sz="0" w:space="0" w:color="auto"/>
            <w:left w:val="none" w:sz="0" w:space="0" w:color="auto"/>
            <w:bottom w:val="none" w:sz="0" w:space="0" w:color="auto"/>
            <w:right w:val="none" w:sz="0" w:space="0" w:color="auto"/>
          </w:divBdr>
        </w:div>
      </w:divsChild>
    </w:div>
    <w:div w:id="830634177">
      <w:bodyDiv w:val="1"/>
      <w:marLeft w:val="0"/>
      <w:marRight w:val="0"/>
      <w:marTop w:val="0"/>
      <w:marBottom w:val="0"/>
      <w:divBdr>
        <w:top w:val="none" w:sz="0" w:space="0" w:color="auto"/>
        <w:left w:val="none" w:sz="0" w:space="0" w:color="auto"/>
        <w:bottom w:val="none" w:sz="0" w:space="0" w:color="auto"/>
        <w:right w:val="none" w:sz="0" w:space="0" w:color="auto"/>
      </w:divBdr>
      <w:divsChild>
        <w:div w:id="75633541">
          <w:marLeft w:val="360"/>
          <w:marRight w:val="0"/>
          <w:marTop w:val="200"/>
          <w:marBottom w:val="0"/>
          <w:divBdr>
            <w:top w:val="none" w:sz="0" w:space="0" w:color="auto"/>
            <w:left w:val="none" w:sz="0" w:space="0" w:color="auto"/>
            <w:bottom w:val="none" w:sz="0" w:space="0" w:color="auto"/>
            <w:right w:val="none" w:sz="0" w:space="0" w:color="auto"/>
          </w:divBdr>
        </w:div>
        <w:div w:id="1083141151">
          <w:marLeft w:val="360"/>
          <w:marRight w:val="0"/>
          <w:marTop w:val="200"/>
          <w:marBottom w:val="0"/>
          <w:divBdr>
            <w:top w:val="none" w:sz="0" w:space="0" w:color="auto"/>
            <w:left w:val="none" w:sz="0" w:space="0" w:color="auto"/>
            <w:bottom w:val="none" w:sz="0" w:space="0" w:color="auto"/>
            <w:right w:val="none" w:sz="0" w:space="0" w:color="auto"/>
          </w:divBdr>
        </w:div>
        <w:div w:id="924149672">
          <w:marLeft w:val="1080"/>
          <w:marRight w:val="0"/>
          <w:marTop w:val="100"/>
          <w:marBottom w:val="0"/>
          <w:divBdr>
            <w:top w:val="none" w:sz="0" w:space="0" w:color="auto"/>
            <w:left w:val="none" w:sz="0" w:space="0" w:color="auto"/>
            <w:bottom w:val="none" w:sz="0" w:space="0" w:color="auto"/>
            <w:right w:val="none" w:sz="0" w:space="0" w:color="auto"/>
          </w:divBdr>
        </w:div>
        <w:div w:id="1650866546">
          <w:marLeft w:val="360"/>
          <w:marRight w:val="0"/>
          <w:marTop w:val="200"/>
          <w:marBottom w:val="0"/>
          <w:divBdr>
            <w:top w:val="none" w:sz="0" w:space="0" w:color="auto"/>
            <w:left w:val="none" w:sz="0" w:space="0" w:color="auto"/>
            <w:bottom w:val="none" w:sz="0" w:space="0" w:color="auto"/>
            <w:right w:val="none" w:sz="0" w:space="0" w:color="auto"/>
          </w:divBdr>
        </w:div>
        <w:div w:id="1914579547">
          <w:marLeft w:val="360"/>
          <w:marRight w:val="0"/>
          <w:marTop w:val="200"/>
          <w:marBottom w:val="0"/>
          <w:divBdr>
            <w:top w:val="none" w:sz="0" w:space="0" w:color="auto"/>
            <w:left w:val="none" w:sz="0" w:space="0" w:color="auto"/>
            <w:bottom w:val="none" w:sz="0" w:space="0" w:color="auto"/>
            <w:right w:val="none" w:sz="0" w:space="0" w:color="auto"/>
          </w:divBdr>
        </w:div>
        <w:div w:id="1171064256">
          <w:marLeft w:val="1080"/>
          <w:marRight w:val="0"/>
          <w:marTop w:val="100"/>
          <w:marBottom w:val="0"/>
          <w:divBdr>
            <w:top w:val="none" w:sz="0" w:space="0" w:color="auto"/>
            <w:left w:val="none" w:sz="0" w:space="0" w:color="auto"/>
            <w:bottom w:val="none" w:sz="0" w:space="0" w:color="auto"/>
            <w:right w:val="none" w:sz="0" w:space="0" w:color="auto"/>
          </w:divBdr>
        </w:div>
      </w:divsChild>
    </w:div>
    <w:div w:id="862330126">
      <w:bodyDiv w:val="1"/>
      <w:marLeft w:val="0"/>
      <w:marRight w:val="0"/>
      <w:marTop w:val="0"/>
      <w:marBottom w:val="0"/>
      <w:divBdr>
        <w:top w:val="none" w:sz="0" w:space="0" w:color="auto"/>
        <w:left w:val="none" w:sz="0" w:space="0" w:color="auto"/>
        <w:bottom w:val="none" w:sz="0" w:space="0" w:color="auto"/>
        <w:right w:val="none" w:sz="0" w:space="0" w:color="auto"/>
      </w:divBdr>
      <w:divsChild>
        <w:div w:id="34357833">
          <w:marLeft w:val="360"/>
          <w:marRight w:val="0"/>
          <w:marTop w:val="200"/>
          <w:marBottom w:val="0"/>
          <w:divBdr>
            <w:top w:val="none" w:sz="0" w:space="0" w:color="auto"/>
            <w:left w:val="none" w:sz="0" w:space="0" w:color="auto"/>
            <w:bottom w:val="none" w:sz="0" w:space="0" w:color="auto"/>
            <w:right w:val="none" w:sz="0" w:space="0" w:color="auto"/>
          </w:divBdr>
        </w:div>
        <w:div w:id="976571799">
          <w:marLeft w:val="360"/>
          <w:marRight w:val="0"/>
          <w:marTop w:val="200"/>
          <w:marBottom w:val="0"/>
          <w:divBdr>
            <w:top w:val="none" w:sz="0" w:space="0" w:color="auto"/>
            <w:left w:val="none" w:sz="0" w:space="0" w:color="auto"/>
            <w:bottom w:val="none" w:sz="0" w:space="0" w:color="auto"/>
            <w:right w:val="none" w:sz="0" w:space="0" w:color="auto"/>
          </w:divBdr>
        </w:div>
        <w:div w:id="1160383586">
          <w:marLeft w:val="360"/>
          <w:marRight w:val="0"/>
          <w:marTop w:val="200"/>
          <w:marBottom w:val="0"/>
          <w:divBdr>
            <w:top w:val="none" w:sz="0" w:space="0" w:color="auto"/>
            <w:left w:val="none" w:sz="0" w:space="0" w:color="auto"/>
            <w:bottom w:val="none" w:sz="0" w:space="0" w:color="auto"/>
            <w:right w:val="none" w:sz="0" w:space="0" w:color="auto"/>
          </w:divBdr>
        </w:div>
        <w:div w:id="334889221">
          <w:marLeft w:val="360"/>
          <w:marRight w:val="0"/>
          <w:marTop w:val="200"/>
          <w:marBottom w:val="0"/>
          <w:divBdr>
            <w:top w:val="none" w:sz="0" w:space="0" w:color="auto"/>
            <w:left w:val="none" w:sz="0" w:space="0" w:color="auto"/>
            <w:bottom w:val="none" w:sz="0" w:space="0" w:color="auto"/>
            <w:right w:val="none" w:sz="0" w:space="0" w:color="auto"/>
          </w:divBdr>
        </w:div>
      </w:divsChild>
    </w:div>
    <w:div w:id="970478348">
      <w:bodyDiv w:val="1"/>
      <w:marLeft w:val="0"/>
      <w:marRight w:val="0"/>
      <w:marTop w:val="0"/>
      <w:marBottom w:val="0"/>
      <w:divBdr>
        <w:top w:val="none" w:sz="0" w:space="0" w:color="auto"/>
        <w:left w:val="none" w:sz="0" w:space="0" w:color="auto"/>
        <w:bottom w:val="none" w:sz="0" w:space="0" w:color="auto"/>
        <w:right w:val="none" w:sz="0" w:space="0" w:color="auto"/>
      </w:divBdr>
      <w:divsChild>
        <w:div w:id="462698782">
          <w:marLeft w:val="360"/>
          <w:marRight w:val="0"/>
          <w:marTop w:val="200"/>
          <w:marBottom w:val="0"/>
          <w:divBdr>
            <w:top w:val="none" w:sz="0" w:space="0" w:color="auto"/>
            <w:left w:val="none" w:sz="0" w:space="0" w:color="auto"/>
            <w:bottom w:val="none" w:sz="0" w:space="0" w:color="auto"/>
            <w:right w:val="none" w:sz="0" w:space="0" w:color="auto"/>
          </w:divBdr>
        </w:div>
      </w:divsChild>
    </w:div>
    <w:div w:id="991445573">
      <w:bodyDiv w:val="1"/>
      <w:marLeft w:val="0"/>
      <w:marRight w:val="0"/>
      <w:marTop w:val="0"/>
      <w:marBottom w:val="0"/>
      <w:divBdr>
        <w:top w:val="none" w:sz="0" w:space="0" w:color="auto"/>
        <w:left w:val="none" w:sz="0" w:space="0" w:color="auto"/>
        <w:bottom w:val="none" w:sz="0" w:space="0" w:color="auto"/>
        <w:right w:val="none" w:sz="0" w:space="0" w:color="auto"/>
      </w:divBdr>
    </w:div>
    <w:div w:id="1006132682">
      <w:bodyDiv w:val="1"/>
      <w:marLeft w:val="0"/>
      <w:marRight w:val="0"/>
      <w:marTop w:val="0"/>
      <w:marBottom w:val="0"/>
      <w:divBdr>
        <w:top w:val="none" w:sz="0" w:space="0" w:color="auto"/>
        <w:left w:val="none" w:sz="0" w:space="0" w:color="auto"/>
        <w:bottom w:val="none" w:sz="0" w:space="0" w:color="auto"/>
        <w:right w:val="none" w:sz="0" w:space="0" w:color="auto"/>
      </w:divBdr>
      <w:divsChild>
        <w:div w:id="514736357">
          <w:marLeft w:val="360"/>
          <w:marRight w:val="0"/>
          <w:marTop w:val="200"/>
          <w:marBottom w:val="0"/>
          <w:divBdr>
            <w:top w:val="none" w:sz="0" w:space="0" w:color="auto"/>
            <w:left w:val="none" w:sz="0" w:space="0" w:color="auto"/>
            <w:bottom w:val="none" w:sz="0" w:space="0" w:color="auto"/>
            <w:right w:val="none" w:sz="0" w:space="0" w:color="auto"/>
          </w:divBdr>
        </w:div>
        <w:div w:id="975990081">
          <w:marLeft w:val="360"/>
          <w:marRight w:val="0"/>
          <w:marTop w:val="200"/>
          <w:marBottom w:val="0"/>
          <w:divBdr>
            <w:top w:val="none" w:sz="0" w:space="0" w:color="auto"/>
            <w:left w:val="none" w:sz="0" w:space="0" w:color="auto"/>
            <w:bottom w:val="none" w:sz="0" w:space="0" w:color="auto"/>
            <w:right w:val="none" w:sz="0" w:space="0" w:color="auto"/>
          </w:divBdr>
        </w:div>
        <w:div w:id="959530847">
          <w:marLeft w:val="360"/>
          <w:marRight w:val="0"/>
          <w:marTop w:val="200"/>
          <w:marBottom w:val="0"/>
          <w:divBdr>
            <w:top w:val="none" w:sz="0" w:space="0" w:color="auto"/>
            <w:left w:val="none" w:sz="0" w:space="0" w:color="auto"/>
            <w:bottom w:val="none" w:sz="0" w:space="0" w:color="auto"/>
            <w:right w:val="none" w:sz="0" w:space="0" w:color="auto"/>
          </w:divBdr>
        </w:div>
        <w:div w:id="1568875761">
          <w:marLeft w:val="360"/>
          <w:marRight w:val="0"/>
          <w:marTop w:val="200"/>
          <w:marBottom w:val="0"/>
          <w:divBdr>
            <w:top w:val="none" w:sz="0" w:space="0" w:color="auto"/>
            <w:left w:val="none" w:sz="0" w:space="0" w:color="auto"/>
            <w:bottom w:val="none" w:sz="0" w:space="0" w:color="auto"/>
            <w:right w:val="none" w:sz="0" w:space="0" w:color="auto"/>
          </w:divBdr>
        </w:div>
      </w:divsChild>
    </w:div>
    <w:div w:id="1041201561">
      <w:bodyDiv w:val="1"/>
      <w:marLeft w:val="0"/>
      <w:marRight w:val="0"/>
      <w:marTop w:val="0"/>
      <w:marBottom w:val="0"/>
      <w:divBdr>
        <w:top w:val="none" w:sz="0" w:space="0" w:color="auto"/>
        <w:left w:val="none" w:sz="0" w:space="0" w:color="auto"/>
        <w:bottom w:val="none" w:sz="0" w:space="0" w:color="auto"/>
        <w:right w:val="none" w:sz="0" w:space="0" w:color="auto"/>
      </w:divBdr>
      <w:divsChild>
        <w:div w:id="787239682">
          <w:marLeft w:val="360"/>
          <w:marRight w:val="0"/>
          <w:marTop w:val="200"/>
          <w:marBottom w:val="0"/>
          <w:divBdr>
            <w:top w:val="none" w:sz="0" w:space="0" w:color="auto"/>
            <w:left w:val="none" w:sz="0" w:space="0" w:color="auto"/>
            <w:bottom w:val="none" w:sz="0" w:space="0" w:color="auto"/>
            <w:right w:val="none" w:sz="0" w:space="0" w:color="auto"/>
          </w:divBdr>
        </w:div>
        <w:div w:id="860824873">
          <w:marLeft w:val="360"/>
          <w:marRight w:val="0"/>
          <w:marTop w:val="200"/>
          <w:marBottom w:val="0"/>
          <w:divBdr>
            <w:top w:val="none" w:sz="0" w:space="0" w:color="auto"/>
            <w:left w:val="none" w:sz="0" w:space="0" w:color="auto"/>
            <w:bottom w:val="none" w:sz="0" w:space="0" w:color="auto"/>
            <w:right w:val="none" w:sz="0" w:space="0" w:color="auto"/>
          </w:divBdr>
        </w:div>
        <w:div w:id="906844701">
          <w:marLeft w:val="360"/>
          <w:marRight w:val="0"/>
          <w:marTop w:val="200"/>
          <w:marBottom w:val="0"/>
          <w:divBdr>
            <w:top w:val="none" w:sz="0" w:space="0" w:color="auto"/>
            <w:left w:val="none" w:sz="0" w:space="0" w:color="auto"/>
            <w:bottom w:val="none" w:sz="0" w:space="0" w:color="auto"/>
            <w:right w:val="none" w:sz="0" w:space="0" w:color="auto"/>
          </w:divBdr>
        </w:div>
      </w:divsChild>
    </w:div>
    <w:div w:id="1058481930">
      <w:bodyDiv w:val="1"/>
      <w:marLeft w:val="0"/>
      <w:marRight w:val="0"/>
      <w:marTop w:val="0"/>
      <w:marBottom w:val="0"/>
      <w:divBdr>
        <w:top w:val="none" w:sz="0" w:space="0" w:color="auto"/>
        <w:left w:val="none" w:sz="0" w:space="0" w:color="auto"/>
        <w:bottom w:val="none" w:sz="0" w:space="0" w:color="auto"/>
        <w:right w:val="none" w:sz="0" w:space="0" w:color="auto"/>
      </w:divBdr>
      <w:divsChild>
        <w:div w:id="1522166733">
          <w:marLeft w:val="360"/>
          <w:marRight w:val="0"/>
          <w:marTop w:val="200"/>
          <w:marBottom w:val="0"/>
          <w:divBdr>
            <w:top w:val="none" w:sz="0" w:space="0" w:color="auto"/>
            <w:left w:val="none" w:sz="0" w:space="0" w:color="auto"/>
            <w:bottom w:val="none" w:sz="0" w:space="0" w:color="auto"/>
            <w:right w:val="none" w:sz="0" w:space="0" w:color="auto"/>
          </w:divBdr>
        </w:div>
      </w:divsChild>
    </w:div>
    <w:div w:id="1189639348">
      <w:bodyDiv w:val="1"/>
      <w:marLeft w:val="0"/>
      <w:marRight w:val="0"/>
      <w:marTop w:val="0"/>
      <w:marBottom w:val="0"/>
      <w:divBdr>
        <w:top w:val="none" w:sz="0" w:space="0" w:color="auto"/>
        <w:left w:val="none" w:sz="0" w:space="0" w:color="auto"/>
        <w:bottom w:val="none" w:sz="0" w:space="0" w:color="auto"/>
        <w:right w:val="none" w:sz="0" w:space="0" w:color="auto"/>
      </w:divBdr>
      <w:divsChild>
        <w:div w:id="671759553">
          <w:marLeft w:val="360"/>
          <w:marRight w:val="0"/>
          <w:marTop w:val="200"/>
          <w:marBottom w:val="0"/>
          <w:divBdr>
            <w:top w:val="none" w:sz="0" w:space="0" w:color="auto"/>
            <w:left w:val="none" w:sz="0" w:space="0" w:color="auto"/>
            <w:bottom w:val="none" w:sz="0" w:space="0" w:color="auto"/>
            <w:right w:val="none" w:sz="0" w:space="0" w:color="auto"/>
          </w:divBdr>
        </w:div>
        <w:div w:id="1921479673">
          <w:marLeft w:val="1080"/>
          <w:marRight w:val="0"/>
          <w:marTop w:val="100"/>
          <w:marBottom w:val="0"/>
          <w:divBdr>
            <w:top w:val="none" w:sz="0" w:space="0" w:color="auto"/>
            <w:left w:val="none" w:sz="0" w:space="0" w:color="auto"/>
            <w:bottom w:val="none" w:sz="0" w:space="0" w:color="auto"/>
            <w:right w:val="none" w:sz="0" w:space="0" w:color="auto"/>
          </w:divBdr>
        </w:div>
        <w:div w:id="198589251">
          <w:marLeft w:val="360"/>
          <w:marRight w:val="0"/>
          <w:marTop w:val="200"/>
          <w:marBottom w:val="0"/>
          <w:divBdr>
            <w:top w:val="none" w:sz="0" w:space="0" w:color="auto"/>
            <w:left w:val="none" w:sz="0" w:space="0" w:color="auto"/>
            <w:bottom w:val="none" w:sz="0" w:space="0" w:color="auto"/>
            <w:right w:val="none" w:sz="0" w:space="0" w:color="auto"/>
          </w:divBdr>
        </w:div>
        <w:div w:id="114956669">
          <w:marLeft w:val="1080"/>
          <w:marRight w:val="0"/>
          <w:marTop w:val="100"/>
          <w:marBottom w:val="0"/>
          <w:divBdr>
            <w:top w:val="none" w:sz="0" w:space="0" w:color="auto"/>
            <w:left w:val="none" w:sz="0" w:space="0" w:color="auto"/>
            <w:bottom w:val="none" w:sz="0" w:space="0" w:color="auto"/>
            <w:right w:val="none" w:sz="0" w:space="0" w:color="auto"/>
          </w:divBdr>
        </w:div>
        <w:div w:id="723987882">
          <w:marLeft w:val="360"/>
          <w:marRight w:val="0"/>
          <w:marTop w:val="200"/>
          <w:marBottom w:val="0"/>
          <w:divBdr>
            <w:top w:val="none" w:sz="0" w:space="0" w:color="auto"/>
            <w:left w:val="none" w:sz="0" w:space="0" w:color="auto"/>
            <w:bottom w:val="none" w:sz="0" w:space="0" w:color="auto"/>
            <w:right w:val="none" w:sz="0" w:space="0" w:color="auto"/>
          </w:divBdr>
        </w:div>
        <w:div w:id="348217049">
          <w:marLeft w:val="1080"/>
          <w:marRight w:val="0"/>
          <w:marTop w:val="100"/>
          <w:marBottom w:val="0"/>
          <w:divBdr>
            <w:top w:val="none" w:sz="0" w:space="0" w:color="auto"/>
            <w:left w:val="none" w:sz="0" w:space="0" w:color="auto"/>
            <w:bottom w:val="none" w:sz="0" w:space="0" w:color="auto"/>
            <w:right w:val="none" w:sz="0" w:space="0" w:color="auto"/>
          </w:divBdr>
        </w:div>
      </w:divsChild>
    </w:div>
    <w:div w:id="1204561128">
      <w:bodyDiv w:val="1"/>
      <w:marLeft w:val="0"/>
      <w:marRight w:val="0"/>
      <w:marTop w:val="0"/>
      <w:marBottom w:val="0"/>
      <w:divBdr>
        <w:top w:val="none" w:sz="0" w:space="0" w:color="auto"/>
        <w:left w:val="none" w:sz="0" w:space="0" w:color="auto"/>
        <w:bottom w:val="none" w:sz="0" w:space="0" w:color="auto"/>
        <w:right w:val="none" w:sz="0" w:space="0" w:color="auto"/>
      </w:divBdr>
    </w:div>
    <w:div w:id="1216508797">
      <w:bodyDiv w:val="1"/>
      <w:marLeft w:val="0"/>
      <w:marRight w:val="0"/>
      <w:marTop w:val="0"/>
      <w:marBottom w:val="0"/>
      <w:divBdr>
        <w:top w:val="none" w:sz="0" w:space="0" w:color="auto"/>
        <w:left w:val="none" w:sz="0" w:space="0" w:color="auto"/>
        <w:bottom w:val="none" w:sz="0" w:space="0" w:color="auto"/>
        <w:right w:val="none" w:sz="0" w:space="0" w:color="auto"/>
      </w:divBdr>
    </w:div>
    <w:div w:id="1276057259">
      <w:bodyDiv w:val="1"/>
      <w:marLeft w:val="0"/>
      <w:marRight w:val="0"/>
      <w:marTop w:val="0"/>
      <w:marBottom w:val="0"/>
      <w:divBdr>
        <w:top w:val="none" w:sz="0" w:space="0" w:color="auto"/>
        <w:left w:val="none" w:sz="0" w:space="0" w:color="auto"/>
        <w:bottom w:val="none" w:sz="0" w:space="0" w:color="auto"/>
        <w:right w:val="none" w:sz="0" w:space="0" w:color="auto"/>
      </w:divBdr>
      <w:divsChild>
        <w:div w:id="605695131">
          <w:marLeft w:val="446"/>
          <w:marRight w:val="0"/>
          <w:marTop w:val="60"/>
          <w:marBottom w:val="0"/>
          <w:divBdr>
            <w:top w:val="none" w:sz="0" w:space="0" w:color="auto"/>
            <w:left w:val="none" w:sz="0" w:space="0" w:color="auto"/>
            <w:bottom w:val="none" w:sz="0" w:space="0" w:color="auto"/>
            <w:right w:val="none" w:sz="0" w:space="0" w:color="auto"/>
          </w:divBdr>
        </w:div>
        <w:div w:id="2125339242">
          <w:marLeft w:val="446"/>
          <w:marRight w:val="0"/>
          <w:marTop w:val="60"/>
          <w:marBottom w:val="0"/>
          <w:divBdr>
            <w:top w:val="none" w:sz="0" w:space="0" w:color="auto"/>
            <w:left w:val="none" w:sz="0" w:space="0" w:color="auto"/>
            <w:bottom w:val="none" w:sz="0" w:space="0" w:color="auto"/>
            <w:right w:val="none" w:sz="0" w:space="0" w:color="auto"/>
          </w:divBdr>
        </w:div>
        <w:div w:id="1188717493">
          <w:marLeft w:val="446"/>
          <w:marRight w:val="0"/>
          <w:marTop w:val="60"/>
          <w:marBottom w:val="0"/>
          <w:divBdr>
            <w:top w:val="none" w:sz="0" w:space="0" w:color="auto"/>
            <w:left w:val="none" w:sz="0" w:space="0" w:color="auto"/>
            <w:bottom w:val="none" w:sz="0" w:space="0" w:color="auto"/>
            <w:right w:val="none" w:sz="0" w:space="0" w:color="auto"/>
          </w:divBdr>
        </w:div>
      </w:divsChild>
    </w:div>
    <w:div w:id="1282764607">
      <w:bodyDiv w:val="1"/>
      <w:marLeft w:val="0"/>
      <w:marRight w:val="0"/>
      <w:marTop w:val="0"/>
      <w:marBottom w:val="0"/>
      <w:divBdr>
        <w:top w:val="none" w:sz="0" w:space="0" w:color="auto"/>
        <w:left w:val="none" w:sz="0" w:space="0" w:color="auto"/>
        <w:bottom w:val="none" w:sz="0" w:space="0" w:color="auto"/>
        <w:right w:val="none" w:sz="0" w:space="0" w:color="auto"/>
      </w:divBdr>
      <w:divsChild>
        <w:div w:id="338653583">
          <w:marLeft w:val="360"/>
          <w:marRight w:val="0"/>
          <w:marTop w:val="200"/>
          <w:marBottom w:val="0"/>
          <w:divBdr>
            <w:top w:val="none" w:sz="0" w:space="0" w:color="auto"/>
            <w:left w:val="none" w:sz="0" w:space="0" w:color="auto"/>
            <w:bottom w:val="none" w:sz="0" w:space="0" w:color="auto"/>
            <w:right w:val="none" w:sz="0" w:space="0" w:color="auto"/>
          </w:divBdr>
        </w:div>
        <w:div w:id="1044066400">
          <w:marLeft w:val="360"/>
          <w:marRight w:val="0"/>
          <w:marTop w:val="200"/>
          <w:marBottom w:val="0"/>
          <w:divBdr>
            <w:top w:val="none" w:sz="0" w:space="0" w:color="auto"/>
            <w:left w:val="none" w:sz="0" w:space="0" w:color="auto"/>
            <w:bottom w:val="none" w:sz="0" w:space="0" w:color="auto"/>
            <w:right w:val="none" w:sz="0" w:space="0" w:color="auto"/>
          </w:divBdr>
        </w:div>
        <w:div w:id="1393194067">
          <w:marLeft w:val="360"/>
          <w:marRight w:val="0"/>
          <w:marTop w:val="200"/>
          <w:marBottom w:val="0"/>
          <w:divBdr>
            <w:top w:val="none" w:sz="0" w:space="0" w:color="auto"/>
            <w:left w:val="none" w:sz="0" w:space="0" w:color="auto"/>
            <w:bottom w:val="none" w:sz="0" w:space="0" w:color="auto"/>
            <w:right w:val="none" w:sz="0" w:space="0" w:color="auto"/>
          </w:divBdr>
        </w:div>
      </w:divsChild>
    </w:div>
    <w:div w:id="1356034184">
      <w:bodyDiv w:val="1"/>
      <w:marLeft w:val="0"/>
      <w:marRight w:val="0"/>
      <w:marTop w:val="0"/>
      <w:marBottom w:val="0"/>
      <w:divBdr>
        <w:top w:val="none" w:sz="0" w:space="0" w:color="auto"/>
        <w:left w:val="none" w:sz="0" w:space="0" w:color="auto"/>
        <w:bottom w:val="none" w:sz="0" w:space="0" w:color="auto"/>
        <w:right w:val="none" w:sz="0" w:space="0" w:color="auto"/>
      </w:divBdr>
      <w:divsChild>
        <w:div w:id="600718446">
          <w:marLeft w:val="360"/>
          <w:marRight w:val="0"/>
          <w:marTop w:val="200"/>
          <w:marBottom w:val="0"/>
          <w:divBdr>
            <w:top w:val="none" w:sz="0" w:space="0" w:color="auto"/>
            <w:left w:val="none" w:sz="0" w:space="0" w:color="auto"/>
            <w:bottom w:val="none" w:sz="0" w:space="0" w:color="auto"/>
            <w:right w:val="none" w:sz="0" w:space="0" w:color="auto"/>
          </w:divBdr>
        </w:div>
        <w:div w:id="1390300683">
          <w:marLeft w:val="360"/>
          <w:marRight w:val="0"/>
          <w:marTop w:val="200"/>
          <w:marBottom w:val="0"/>
          <w:divBdr>
            <w:top w:val="none" w:sz="0" w:space="0" w:color="auto"/>
            <w:left w:val="none" w:sz="0" w:space="0" w:color="auto"/>
            <w:bottom w:val="none" w:sz="0" w:space="0" w:color="auto"/>
            <w:right w:val="none" w:sz="0" w:space="0" w:color="auto"/>
          </w:divBdr>
        </w:div>
        <w:div w:id="226889819">
          <w:marLeft w:val="360"/>
          <w:marRight w:val="0"/>
          <w:marTop w:val="200"/>
          <w:marBottom w:val="0"/>
          <w:divBdr>
            <w:top w:val="none" w:sz="0" w:space="0" w:color="auto"/>
            <w:left w:val="none" w:sz="0" w:space="0" w:color="auto"/>
            <w:bottom w:val="none" w:sz="0" w:space="0" w:color="auto"/>
            <w:right w:val="none" w:sz="0" w:space="0" w:color="auto"/>
          </w:divBdr>
        </w:div>
        <w:div w:id="464549337">
          <w:marLeft w:val="360"/>
          <w:marRight w:val="0"/>
          <w:marTop w:val="200"/>
          <w:marBottom w:val="0"/>
          <w:divBdr>
            <w:top w:val="none" w:sz="0" w:space="0" w:color="auto"/>
            <w:left w:val="none" w:sz="0" w:space="0" w:color="auto"/>
            <w:bottom w:val="none" w:sz="0" w:space="0" w:color="auto"/>
            <w:right w:val="none" w:sz="0" w:space="0" w:color="auto"/>
          </w:divBdr>
        </w:div>
        <w:div w:id="84427032">
          <w:marLeft w:val="360"/>
          <w:marRight w:val="0"/>
          <w:marTop w:val="200"/>
          <w:marBottom w:val="0"/>
          <w:divBdr>
            <w:top w:val="none" w:sz="0" w:space="0" w:color="auto"/>
            <w:left w:val="none" w:sz="0" w:space="0" w:color="auto"/>
            <w:bottom w:val="none" w:sz="0" w:space="0" w:color="auto"/>
            <w:right w:val="none" w:sz="0" w:space="0" w:color="auto"/>
          </w:divBdr>
        </w:div>
      </w:divsChild>
    </w:div>
    <w:div w:id="1371569316">
      <w:bodyDiv w:val="1"/>
      <w:marLeft w:val="0"/>
      <w:marRight w:val="0"/>
      <w:marTop w:val="0"/>
      <w:marBottom w:val="0"/>
      <w:divBdr>
        <w:top w:val="none" w:sz="0" w:space="0" w:color="auto"/>
        <w:left w:val="none" w:sz="0" w:space="0" w:color="auto"/>
        <w:bottom w:val="none" w:sz="0" w:space="0" w:color="auto"/>
        <w:right w:val="none" w:sz="0" w:space="0" w:color="auto"/>
      </w:divBdr>
      <w:divsChild>
        <w:div w:id="227157869">
          <w:marLeft w:val="360"/>
          <w:marRight w:val="0"/>
          <w:marTop w:val="200"/>
          <w:marBottom w:val="0"/>
          <w:divBdr>
            <w:top w:val="none" w:sz="0" w:space="0" w:color="auto"/>
            <w:left w:val="none" w:sz="0" w:space="0" w:color="auto"/>
            <w:bottom w:val="none" w:sz="0" w:space="0" w:color="auto"/>
            <w:right w:val="none" w:sz="0" w:space="0" w:color="auto"/>
          </w:divBdr>
        </w:div>
        <w:div w:id="621765849">
          <w:marLeft w:val="360"/>
          <w:marRight w:val="0"/>
          <w:marTop w:val="200"/>
          <w:marBottom w:val="0"/>
          <w:divBdr>
            <w:top w:val="none" w:sz="0" w:space="0" w:color="auto"/>
            <w:left w:val="none" w:sz="0" w:space="0" w:color="auto"/>
            <w:bottom w:val="none" w:sz="0" w:space="0" w:color="auto"/>
            <w:right w:val="none" w:sz="0" w:space="0" w:color="auto"/>
          </w:divBdr>
        </w:div>
        <w:div w:id="1053700335">
          <w:marLeft w:val="360"/>
          <w:marRight w:val="0"/>
          <w:marTop w:val="200"/>
          <w:marBottom w:val="0"/>
          <w:divBdr>
            <w:top w:val="none" w:sz="0" w:space="0" w:color="auto"/>
            <w:left w:val="none" w:sz="0" w:space="0" w:color="auto"/>
            <w:bottom w:val="none" w:sz="0" w:space="0" w:color="auto"/>
            <w:right w:val="none" w:sz="0" w:space="0" w:color="auto"/>
          </w:divBdr>
        </w:div>
      </w:divsChild>
    </w:div>
    <w:div w:id="1382246561">
      <w:bodyDiv w:val="1"/>
      <w:marLeft w:val="0"/>
      <w:marRight w:val="0"/>
      <w:marTop w:val="0"/>
      <w:marBottom w:val="0"/>
      <w:divBdr>
        <w:top w:val="none" w:sz="0" w:space="0" w:color="auto"/>
        <w:left w:val="none" w:sz="0" w:space="0" w:color="auto"/>
        <w:bottom w:val="none" w:sz="0" w:space="0" w:color="auto"/>
        <w:right w:val="none" w:sz="0" w:space="0" w:color="auto"/>
      </w:divBdr>
      <w:divsChild>
        <w:div w:id="1476335317">
          <w:marLeft w:val="360"/>
          <w:marRight w:val="0"/>
          <w:marTop w:val="200"/>
          <w:marBottom w:val="0"/>
          <w:divBdr>
            <w:top w:val="none" w:sz="0" w:space="0" w:color="auto"/>
            <w:left w:val="none" w:sz="0" w:space="0" w:color="auto"/>
            <w:bottom w:val="none" w:sz="0" w:space="0" w:color="auto"/>
            <w:right w:val="none" w:sz="0" w:space="0" w:color="auto"/>
          </w:divBdr>
        </w:div>
        <w:div w:id="1047296969">
          <w:marLeft w:val="1080"/>
          <w:marRight w:val="0"/>
          <w:marTop w:val="100"/>
          <w:marBottom w:val="0"/>
          <w:divBdr>
            <w:top w:val="none" w:sz="0" w:space="0" w:color="auto"/>
            <w:left w:val="none" w:sz="0" w:space="0" w:color="auto"/>
            <w:bottom w:val="none" w:sz="0" w:space="0" w:color="auto"/>
            <w:right w:val="none" w:sz="0" w:space="0" w:color="auto"/>
          </w:divBdr>
        </w:div>
        <w:div w:id="1538659627">
          <w:marLeft w:val="1080"/>
          <w:marRight w:val="0"/>
          <w:marTop w:val="100"/>
          <w:marBottom w:val="0"/>
          <w:divBdr>
            <w:top w:val="none" w:sz="0" w:space="0" w:color="auto"/>
            <w:left w:val="none" w:sz="0" w:space="0" w:color="auto"/>
            <w:bottom w:val="none" w:sz="0" w:space="0" w:color="auto"/>
            <w:right w:val="none" w:sz="0" w:space="0" w:color="auto"/>
          </w:divBdr>
        </w:div>
        <w:div w:id="1368603729">
          <w:marLeft w:val="1080"/>
          <w:marRight w:val="0"/>
          <w:marTop w:val="100"/>
          <w:marBottom w:val="0"/>
          <w:divBdr>
            <w:top w:val="none" w:sz="0" w:space="0" w:color="auto"/>
            <w:left w:val="none" w:sz="0" w:space="0" w:color="auto"/>
            <w:bottom w:val="none" w:sz="0" w:space="0" w:color="auto"/>
            <w:right w:val="none" w:sz="0" w:space="0" w:color="auto"/>
          </w:divBdr>
        </w:div>
        <w:div w:id="1856453278">
          <w:marLeft w:val="360"/>
          <w:marRight w:val="0"/>
          <w:marTop w:val="200"/>
          <w:marBottom w:val="0"/>
          <w:divBdr>
            <w:top w:val="none" w:sz="0" w:space="0" w:color="auto"/>
            <w:left w:val="none" w:sz="0" w:space="0" w:color="auto"/>
            <w:bottom w:val="none" w:sz="0" w:space="0" w:color="auto"/>
            <w:right w:val="none" w:sz="0" w:space="0" w:color="auto"/>
          </w:divBdr>
        </w:div>
        <w:div w:id="2081824162">
          <w:marLeft w:val="1080"/>
          <w:marRight w:val="0"/>
          <w:marTop w:val="100"/>
          <w:marBottom w:val="0"/>
          <w:divBdr>
            <w:top w:val="none" w:sz="0" w:space="0" w:color="auto"/>
            <w:left w:val="none" w:sz="0" w:space="0" w:color="auto"/>
            <w:bottom w:val="none" w:sz="0" w:space="0" w:color="auto"/>
            <w:right w:val="none" w:sz="0" w:space="0" w:color="auto"/>
          </w:divBdr>
        </w:div>
      </w:divsChild>
    </w:div>
    <w:div w:id="1418818605">
      <w:bodyDiv w:val="1"/>
      <w:marLeft w:val="0"/>
      <w:marRight w:val="0"/>
      <w:marTop w:val="0"/>
      <w:marBottom w:val="0"/>
      <w:divBdr>
        <w:top w:val="none" w:sz="0" w:space="0" w:color="auto"/>
        <w:left w:val="none" w:sz="0" w:space="0" w:color="auto"/>
        <w:bottom w:val="none" w:sz="0" w:space="0" w:color="auto"/>
        <w:right w:val="none" w:sz="0" w:space="0" w:color="auto"/>
      </w:divBdr>
    </w:div>
    <w:div w:id="1426996298">
      <w:bodyDiv w:val="1"/>
      <w:marLeft w:val="0"/>
      <w:marRight w:val="0"/>
      <w:marTop w:val="0"/>
      <w:marBottom w:val="0"/>
      <w:divBdr>
        <w:top w:val="none" w:sz="0" w:space="0" w:color="auto"/>
        <w:left w:val="none" w:sz="0" w:space="0" w:color="auto"/>
        <w:bottom w:val="none" w:sz="0" w:space="0" w:color="auto"/>
        <w:right w:val="none" w:sz="0" w:space="0" w:color="auto"/>
      </w:divBdr>
    </w:div>
    <w:div w:id="1499341065">
      <w:bodyDiv w:val="1"/>
      <w:marLeft w:val="0"/>
      <w:marRight w:val="0"/>
      <w:marTop w:val="0"/>
      <w:marBottom w:val="0"/>
      <w:divBdr>
        <w:top w:val="none" w:sz="0" w:space="0" w:color="auto"/>
        <w:left w:val="none" w:sz="0" w:space="0" w:color="auto"/>
        <w:bottom w:val="none" w:sz="0" w:space="0" w:color="auto"/>
        <w:right w:val="none" w:sz="0" w:space="0" w:color="auto"/>
      </w:divBdr>
    </w:div>
    <w:div w:id="1596674479">
      <w:bodyDiv w:val="1"/>
      <w:marLeft w:val="0"/>
      <w:marRight w:val="0"/>
      <w:marTop w:val="0"/>
      <w:marBottom w:val="0"/>
      <w:divBdr>
        <w:top w:val="none" w:sz="0" w:space="0" w:color="auto"/>
        <w:left w:val="none" w:sz="0" w:space="0" w:color="auto"/>
        <w:bottom w:val="none" w:sz="0" w:space="0" w:color="auto"/>
        <w:right w:val="none" w:sz="0" w:space="0" w:color="auto"/>
      </w:divBdr>
      <w:divsChild>
        <w:div w:id="1767118973">
          <w:marLeft w:val="360"/>
          <w:marRight w:val="0"/>
          <w:marTop w:val="200"/>
          <w:marBottom w:val="0"/>
          <w:divBdr>
            <w:top w:val="none" w:sz="0" w:space="0" w:color="auto"/>
            <w:left w:val="none" w:sz="0" w:space="0" w:color="auto"/>
            <w:bottom w:val="none" w:sz="0" w:space="0" w:color="auto"/>
            <w:right w:val="none" w:sz="0" w:space="0" w:color="auto"/>
          </w:divBdr>
        </w:div>
        <w:div w:id="1015425802">
          <w:marLeft w:val="1080"/>
          <w:marRight w:val="0"/>
          <w:marTop w:val="100"/>
          <w:marBottom w:val="0"/>
          <w:divBdr>
            <w:top w:val="none" w:sz="0" w:space="0" w:color="auto"/>
            <w:left w:val="none" w:sz="0" w:space="0" w:color="auto"/>
            <w:bottom w:val="none" w:sz="0" w:space="0" w:color="auto"/>
            <w:right w:val="none" w:sz="0" w:space="0" w:color="auto"/>
          </w:divBdr>
        </w:div>
        <w:div w:id="1205411967">
          <w:marLeft w:val="360"/>
          <w:marRight w:val="0"/>
          <w:marTop w:val="200"/>
          <w:marBottom w:val="0"/>
          <w:divBdr>
            <w:top w:val="none" w:sz="0" w:space="0" w:color="auto"/>
            <w:left w:val="none" w:sz="0" w:space="0" w:color="auto"/>
            <w:bottom w:val="none" w:sz="0" w:space="0" w:color="auto"/>
            <w:right w:val="none" w:sz="0" w:space="0" w:color="auto"/>
          </w:divBdr>
        </w:div>
        <w:div w:id="1410227241">
          <w:marLeft w:val="1080"/>
          <w:marRight w:val="0"/>
          <w:marTop w:val="100"/>
          <w:marBottom w:val="0"/>
          <w:divBdr>
            <w:top w:val="none" w:sz="0" w:space="0" w:color="auto"/>
            <w:left w:val="none" w:sz="0" w:space="0" w:color="auto"/>
            <w:bottom w:val="none" w:sz="0" w:space="0" w:color="auto"/>
            <w:right w:val="none" w:sz="0" w:space="0" w:color="auto"/>
          </w:divBdr>
        </w:div>
        <w:div w:id="912013155">
          <w:marLeft w:val="1080"/>
          <w:marRight w:val="0"/>
          <w:marTop w:val="100"/>
          <w:marBottom w:val="0"/>
          <w:divBdr>
            <w:top w:val="none" w:sz="0" w:space="0" w:color="auto"/>
            <w:left w:val="none" w:sz="0" w:space="0" w:color="auto"/>
            <w:bottom w:val="none" w:sz="0" w:space="0" w:color="auto"/>
            <w:right w:val="none" w:sz="0" w:space="0" w:color="auto"/>
          </w:divBdr>
        </w:div>
        <w:div w:id="718090187">
          <w:marLeft w:val="360"/>
          <w:marRight w:val="0"/>
          <w:marTop w:val="200"/>
          <w:marBottom w:val="0"/>
          <w:divBdr>
            <w:top w:val="none" w:sz="0" w:space="0" w:color="auto"/>
            <w:left w:val="none" w:sz="0" w:space="0" w:color="auto"/>
            <w:bottom w:val="none" w:sz="0" w:space="0" w:color="auto"/>
            <w:right w:val="none" w:sz="0" w:space="0" w:color="auto"/>
          </w:divBdr>
        </w:div>
        <w:div w:id="964041864">
          <w:marLeft w:val="360"/>
          <w:marRight w:val="0"/>
          <w:marTop w:val="200"/>
          <w:marBottom w:val="0"/>
          <w:divBdr>
            <w:top w:val="none" w:sz="0" w:space="0" w:color="auto"/>
            <w:left w:val="none" w:sz="0" w:space="0" w:color="auto"/>
            <w:bottom w:val="none" w:sz="0" w:space="0" w:color="auto"/>
            <w:right w:val="none" w:sz="0" w:space="0" w:color="auto"/>
          </w:divBdr>
        </w:div>
        <w:div w:id="1487278225">
          <w:marLeft w:val="1080"/>
          <w:marRight w:val="0"/>
          <w:marTop w:val="100"/>
          <w:marBottom w:val="0"/>
          <w:divBdr>
            <w:top w:val="none" w:sz="0" w:space="0" w:color="auto"/>
            <w:left w:val="none" w:sz="0" w:space="0" w:color="auto"/>
            <w:bottom w:val="none" w:sz="0" w:space="0" w:color="auto"/>
            <w:right w:val="none" w:sz="0" w:space="0" w:color="auto"/>
          </w:divBdr>
        </w:div>
        <w:div w:id="1313174872">
          <w:marLeft w:val="360"/>
          <w:marRight w:val="0"/>
          <w:marTop w:val="200"/>
          <w:marBottom w:val="0"/>
          <w:divBdr>
            <w:top w:val="none" w:sz="0" w:space="0" w:color="auto"/>
            <w:left w:val="none" w:sz="0" w:space="0" w:color="auto"/>
            <w:bottom w:val="none" w:sz="0" w:space="0" w:color="auto"/>
            <w:right w:val="none" w:sz="0" w:space="0" w:color="auto"/>
          </w:divBdr>
        </w:div>
        <w:div w:id="1801074989">
          <w:marLeft w:val="360"/>
          <w:marRight w:val="0"/>
          <w:marTop w:val="200"/>
          <w:marBottom w:val="0"/>
          <w:divBdr>
            <w:top w:val="none" w:sz="0" w:space="0" w:color="auto"/>
            <w:left w:val="none" w:sz="0" w:space="0" w:color="auto"/>
            <w:bottom w:val="none" w:sz="0" w:space="0" w:color="auto"/>
            <w:right w:val="none" w:sz="0" w:space="0" w:color="auto"/>
          </w:divBdr>
        </w:div>
        <w:div w:id="1063672911">
          <w:marLeft w:val="1080"/>
          <w:marRight w:val="0"/>
          <w:marTop w:val="100"/>
          <w:marBottom w:val="0"/>
          <w:divBdr>
            <w:top w:val="none" w:sz="0" w:space="0" w:color="auto"/>
            <w:left w:val="none" w:sz="0" w:space="0" w:color="auto"/>
            <w:bottom w:val="none" w:sz="0" w:space="0" w:color="auto"/>
            <w:right w:val="none" w:sz="0" w:space="0" w:color="auto"/>
          </w:divBdr>
        </w:div>
        <w:div w:id="1346789593">
          <w:marLeft w:val="360"/>
          <w:marRight w:val="0"/>
          <w:marTop w:val="200"/>
          <w:marBottom w:val="0"/>
          <w:divBdr>
            <w:top w:val="none" w:sz="0" w:space="0" w:color="auto"/>
            <w:left w:val="none" w:sz="0" w:space="0" w:color="auto"/>
            <w:bottom w:val="none" w:sz="0" w:space="0" w:color="auto"/>
            <w:right w:val="none" w:sz="0" w:space="0" w:color="auto"/>
          </w:divBdr>
        </w:div>
        <w:div w:id="1530142300">
          <w:marLeft w:val="360"/>
          <w:marRight w:val="0"/>
          <w:marTop w:val="200"/>
          <w:marBottom w:val="0"/>
          <w:divBdr>
            <w:top w:val="none" w:sz="0" w:space="0" w:color="auto"/>
            <w:left w:val="none" w:sz="0" w:space="0" w:color="auto"/>
            <w:bottom w:val="none" w:sz="0" w:space="0" w:color="auto"/>
            <w:right w:val="none" w:sz="0" w:space="0" w:color="auto"/>
          </w:divBdr>
        </w:div>
        <w:div w:id="1620140144">
          <w:marLeft w:val="360"/>
          <w:marRight w:val="0"/>
          <w:marTop w:val="200"/>
          <w:marBottom w:val="0"/>
          <w:divBdr>
            <w:top w:val="none" w:sz="0" w:space="0" w:color="auto"/>
            <w:left w:val="none" w:sz="0" w:space="0" w:color="auto"/>
            <w:bottom w:val="none" w:sz="0" w:space="0" w:color="auto"/>
            <w:right w:val="none" w:sz="0" w:space="0" w:color="auto"/>
          </w:divBdr>
        </w:div>
      </w:divsChild>
    </w:div>
    <w:div w:id="1662541990">
      <w:bodyDiv w:val="1"/>
      <w:marLeft w:val="0"/>
      <w:marRight w:val="0"/>
      <w:marTop w:val="0"/>
      <w:marBottom w:val="0"/>
      <w:divBdr>
        <w:top w:val="none" w:sz="0" w:space="0" w:color="auto"/>
        <w:left w:val="none" w:sz="0" w:space="0" w:color="auto"/>
        <w:bottom w:val="none" w:sz="0" w:space="0" w:color="auto"/>
        <w:right w:val="none" w:sz="0" w:space="0" w:color="auto"/>
      </w:divBdr>
      <w:divsChild>
        <w:div w:id="1857302034">
          <w:marLeft w:val="360"/>
          <w:marRight w:val="0"/>
          <w:marTop w:val="200"/>
          <w:marBottom w:val="0"/>
          <w:divBdr>
            <w:top w:val="none" w:sz="0" w:space="0" w:color="auto"/>
            <w:left w:val="none" w:sz="0" w:space="0" w:color="auto"/>
            <w:bottom w:val="none" w:sz="0" w:space="0" w:color="auto"/>
            <w:right w:val="none" w:sz="0" w:space="0" w:color="auto"/>
          </w:divBdr>
        </w:div>
        <w:div w:id="1858425743">
          <w:marLeft w:val="360"/>
          <w:marRight w:val="0"/>
          <w:marTop w:val="200"/>
          <w:marBottom w:val="0"/>
          <w:divBdr>
            <w:top w:val="none" w:sz="0" w:space="0" w:color="auto"/>
            <w:left w:val="none" w:sz="0" w:space="0" w:color="auto"/>
            <w:bottom w:val="none" w:sz="0" w:space="0" w:color="auto"/>
            <w:right w:val="none" w:sz="0" w:space="0" w:color="auto"/>
          </w:divBdr>
        </w:div>
        <w:div w:id="1543516026">
          <w:marLeft w:val="360"/>
          <w:marRight w:val="0"/>
          <w:marTop w:val="200"/>
          <w:marBottom w:val="0"/>
          <w:divBdr>
            <w:top w:val="none" w:sz="0" w:space="0" w:color="auto"/>
            <w:left w:val="none" w:sz="0" w:space="0" w:color="auto"/>
            <w:bottom w:val="none" w:sz="0" w:space="0" w:color="auto"/>
            <w:right w:val="none" w:sz="0" w:space="0" w:color="auto"/>
          </w:divBdr>
        </w:div>
      </w:divsChild>
    </w:div>
    <w:div w:id="1671718500">
      <w:bodyDiv w:val="1"/>
      <w:marLeft w:val="0"/>
      <w:marRight w:val="0"/>
      <w:marTop w:val="0"/>
      <w:marBottom w:val="0"/>
      <w:divBdr>
        <w:top w:val="none" w:sz="0" w:space="0" w:color="auto"/>
        <w:left w:val="none" w:sz="0" w:space="0" w:color="auto"/>
        <w:bottom w:val="none" w:sz="0" w:space="0" w:color="auto"/>
        <w:right w:val="none" w:sz="0" w:space="0" w:color="auto"/>
      </w:divBdr>
    </w:div>
    <w:div w:id="1712417981">
      <w:bodyDiv w:val="1"/>
      <w:marLeft w:val="0"/>
      <w:marRight w:val="0"/>
      <w:marTop w:val="0"/>
      <w:marBottom w:val="0"/>
      <w:divBdr>
        <w:top w:val="none" w:sz="0" w:space="0" w:color="auto"/>
        <w:left w:val="none" w:sz="0" w:space="0" w:color="auto"/>
        <w:bottom w:val="none" w:sz="0" w:space="0" w:color="auto"/>
        <w:right w:val="none" w:sz="0" w:space="0" w:color="auto"/>
      </w:divBdr>
    </w:div>
    <w:div w:id="1714695911">
      <w:bodyDiv w:val="1"/>
      <w:marLeft w:val="0"/>
      <w:marRight w:val="0"/>
      <w:marTop w:val="0"/>
      <w:marBottom w:val="0"/>
      <w:divBdr>
        <w:top w:val="none" w:sz="0" w:space="0" w:color="auto"/>
        <w:left w:val="none" w:sz="0" w:space="0" w:color="auto"/>
        <w:bottom w:val="none" w:sz="0" w:space="0" w:color="auto"/>
        <w:right w:val="none" w:sz="0" w:space="0" w:color="auto"/>
      </w:divBdr>
      <w:divsChild>
        <w:div w:id="228879770">
          <w:marLeft w:val="360"/>
          <w:marRight w:val="0"/>
          <w:marTop w:val="200"/>
          <w:marBottom w:val="0"/>
          <w:divBdr>
            <w:top w:val="none" w:sz="0" w:space="0" w:color="auto"/>
            <w:left w:val="none" w:sz="0" w:space="0" w:color="auto"/>
            <w:bottom w:val="none" w:sz="0" w:space="0" w:color="auto"/>
            <w:right w:val="none" w:sz="0" w:space="0" w:color="auto"/>
          </w:divBdr>
        </w:div>
        <w:div w:id="2055276528">
          <w:marLeft w:val="1080"/>
          <w:marRight w:val="0"/>
          <w:marTop w:val="100"/>
          <w:marBottom w:val="0"/>
          <w:divBdr>
            <w:top w:val="none" w:sz="0" w:space="0" w:color="auto"/>
            <w:left w:val="none" w:sz="0" w:space="0" w:color="auto"/>
            <w:bottom w:val="none" w:sz="0" w:space="0" w:color="auto"/>
            <w:right w:val="none" w:sz="0" w:space="0" w:color="auto"/>
          </w:divBdr>
        </w:div>
        <w:div w:id="328755080">
          <w:marLeft w:val="360"/>
          <w:marRight w:val="0"/>
          <w:marTop w:val="200"/>
          <w:marBottom w:val="0"/>
          <w:divBdr>
            <w:top w:val="none" w:sz="0" w:space="0" w:color="auto"/>
            <w:left w:val="none" w:sz="0" w:space="0" w:color="auto"/>
            <w:bottom w:val="none" w:sz="0" w:space="0" w:color="auto"/>
            <w:right w:val="none" w:sz="0" w:space="0" w:color="auto"/>
          </w:divBdr>
        </w:div>
        <w:div w:id="2121484873">
          <w:marLeft w:val="360"/>
          <w:marRight w:val="0"/>
          <w:marTop w:val="200"/>
          <w:marBottom w:val="0"/>
          <w:divBdr>
            <w:top w:val="none" w:sz="0" w:space="0" w:color="auto"/>
            <w:left w:val="none" w:sz="0" w:space="0" w:color="auto"/>
            <w:bottom w:val="none" w:sz="0" w:space="0" w:color="auto"/>
            <w:right w:val="none" w:sz="0" w:space="0" w:color="auto"/>
          </w:divBdr>
        </w:div>
      </w:divsChild>
    </w:div>
    <w:div w:id="1727751643">
      <w:bodyDiv w:val="1"/>
      <w:marLeft w:val="0"/>
      <w:marRight w:val="0"/>
      <w:marTop w:val="0"/>
      <w:marBottom w:val="0"/>
      <w:divBdr>
        <w:top w:val="none" w:sz="0" w:space="0" w:color="auto"/>
        <w:left w:val="none" w:sz="0" w:space="0" w:color="auto"/>
        <w:bottom w:val="none" w:sz="0" w:space="0" w:color="auto"/>
        <w:right w:val="none" w:sz="0" w:space="0" w:color="auto"/>
      </w:divBdr>
      <w:divsChild>
        <w:div w:id="1842115484">
          <w:marLeft w:val="360"/>
          <w:marRight w:val="0"/>
          <w:marTop w:val="200"/>
          <w:marBottom w:val="0"/>
          <w:divBdr>
            <w:top w:val="none" w:sz="0" w:space="0" w:color="auto"/>
            <w:left w:val="none" w:sz="0" w:space="0" w:color="auto"/>
            <w:bottom w:val="none" w:sz="0" w:space="0" w:color="auto"/>
            <w:right w:val="none" w:sz="0" w:space="0" w:color="auto"/>
          </w:divBdr>
        </w:div>
        <w:div w:id="2022273149">
          <w:marLeft w:val="1080"/>
          <w:marRight w:val="0"/>
          <w:marTop w:val="200"/>
          <w:marBottom w:val="0"/>
          <w:divBdr>
            <w:top w:val="none" w:sz="0" w:space="0" w:color="auto"/>
            <w:left w:val="none" w:sz="0" w:space="0" w:color="auto"/>
            <w:bottom w:val="none" w:sz="0" w:space="0" w:color="auto"/>
            <w:right w:val="none" w:sz="0" w:space="0" w:color="auto"/>
          </w:divBdr>
        </w:div>
        <w:div w:id="774903511">
          <w:marLeft w:val="1080"/>
          <w:marRight w:val="0"/>
          <w:marTop w:val="200"/>
          <w:marBottom w:val="0"/>
          <w:divBdr>
            <w:top w:val="none" w:sz="0" w:space="0" w:color="auto"/>
            <w:left w:val="none" w:sz="0" w:space="0" w:color="auto"/>
            <w:bottom w:val="none" w:sz="0" w:space="0" w:color="auto"/>
            <w:right w:val="none" w:sz="0" w:space="0" w:color="auto"/>
          </w:divBdr>
        </w:div>
        <w:div w:id="1544630889">
          <w:marLeft w:val="1080"/>
          <w:marRight w:val="0"/>
          <w:marTop w:val="200"/>
          <w:marBottom w:val="0"/>
          <w:divBdr>
            <w:top w:val="none" w:sz="0" w:space="0" w:color="auto"/>
            <w:left w:val="none" w:sz="0" w:space="0" w:color="auto"/>
            <w:bottom w:val="none" w:sz="0" w:space="0" w:color="auto"/>
            <w:right w:val="none" w:sz="0" w:space="0" w:color="auto"/>
          </w:divBdr>
        </w:div>
        <w:div w:id="630476958">
          <w:marLeft w:val="360"/>
          <w:marRight w:val="0"/>
          <w:marTop w:val="200"/>
          <w:marBottom w:val="0"/>
          <w:divBdr>
            <w:top w:val="none" w:sz="0" w:space="0" w:color="auto"/>
            <w:left w:val="none" w:sz="0" w:space="0" w:color="auto"/>
            <w:bottom w:val="none" w:sz="0" w:space="0" w:color="auto"/>
            <w:right w:val="none" w:sz="0" w:space="0" w:color="auto"/>
          </w:divBdr>
        </w:div>
      </w:divsChild>
    </w:div>
    <w:div w:id="1892229771">
      <w:bodyDiv w:val="1"/>
      <w:marLeft w:val="0"/>
      <w:marRight w:val="0"/>
      <w:marTop w:val="0"/>
      <w:marBottom w:val="0"/>
      <w:divBdr>
        <w:top w:val="none" w:sz="0" w:space="0" w:color="auto"/>
        <w:left w:val="none" w:sz="0" w:space="0" w:color="auto"/>
        <w:bottom w:val="none" w:sz="0" w:space="0" w:color="auto"/>
        <w:right w:val="none" w:sz="0" w:space="0" w:color="auto"/>
      </w:divBdr>
      <w:divsChild>
        <w:div w:id="2084642504">
          <w:marLeft w:val="360"/>
          <w:marRight w:val="0"/>
          <w:marTop w:val="200"/>
          <w:marBottom w:val="0"/>
          <w:divBdr>
            <w:top w:val="none" w:sz="0" w:space="0" w:color="auto"/>
            <w:left w:val="none" w:sz="0" w:space="0" w:color="auto"/>
            <w:bottom w:val="none" w:sz="0" w:space="0" w:color="auto"/>
            <w:right w:val="none" w:sz="0" w:space="0" w:color="auto"/>
          </w:divBdr>
        </w:div>
        <w:div w:id="1942101676">
          <w:marLeft w:val="360"/>
          <w:marRight w:val="0"/>
          <w:marTop w:val="200"/>
          <w:marBottom w:val="0"/>
          <w:divBdr>
            <w:top w:val="none" w:sz="0" w:space="0" w:color="auto"/>
            <w:left w:val="none" w:sz="0" w:space="0" w:color="auto"/>
            <w:bottom w:val="none" w:sz="0" w:space="0" w:color="auto"/>
            <w:right w:val="none" w:sz="0" w:space="0" w:color="auto"/>
          </w:divBdr>
        </w:div>
        <w:div w:id="812678809">
          <w:marLeft w:val="360"/>
          <w:marRight w:val="0"/>
          <w:marTop w:val="200"/>
          <w:marBottom w:val="0"/>
          <w:divBdr>
            <w:top w:val="none" w:sz="0" w:space="0" w:color="auto"/>
            <w:left w:val="none" w:sz="0" w:space="0" w:color="auto"/>
            <w:bottom w:val="none" w:sz="0" w:space="0" w:color="auto"/>
            <w:right w:val="none" w:sz="0" w:space="0" w:color="auto"/>
          </w:divBdr>
        </w:div>
        <w:div w:id="442305199">
          <w:marLeft w:val="360"/>
          <w:marRight w:val="0"/>
          <w:marTop w:val="200"/>
          <w:marBottom w:val="0"/>
          <w:divBdr>
            <w:top w:val="none" w:sz="0" w:space="0" w:color="auto"/>
            <w:left w:val="none" w:sz="0" w:space="0" w:color="auto"/>
            <w:bottom w:val="none" w:sz="0" w:space="0" w:color="auto"/>
            <w:right w:val="none" w:sz="0" w:space="0" w:color="auto"/>
          </w:divBdr>
        </w:div>
      </w:divsChild>
    </w:div>
    <w:div w:id="1934432783">
      <w:bodyDiv w:val="1"/>
      <w:marLeft w:val="0"/>
      <w:marRight w:val="0"/>
      <w:marTop w:val="0"/>
      <w:marBottom w:val="0"/>
      <w:divBdr>
        <w:top w:val="none" w:sz="0" w:space="0" w:color="auto"/>
        <w:left w:val="none" w:sz="0" w:space="0" w:color="auto"/>
        <w:bottom w:val="none" w:sz="0" w:space="0" w:color="auto"/>
        <w:right w:val="none" w:sz="0" w:space="0" w:color="auto"/>
      </w:divBdr>
      <w:divsChild>
        <w:div w:id="1013145598">
          <w:marLeft w:val="360"/>
          <w:marRight w:val="0"/>
          <w:marTop w:val="200"/>
          <w:marBottom w:val="0"/>
          <w:divBdr>
            <w:top w:val="none" w:sz="0" w:space="0" w:color="auto"/>
            <w:left w:val="none" w:sz="0" w:space="0" w:color="auto"/>
            <w:bottom w:val="none" w:sz="0" w:space="0" w:color="auto"/>
            <w:right w:val="none" w:sz="0" w:space="0" w:color="auto"/>
          </w:divBdr>
        </w:div>
        <w:div w:id="471487068">
          <w:marLeft w:val="360"/>
          <w:marRight w:val="0"/>
          <w:marTop w:val="200"/>
          <w:marBottom w:val="0"/>
          <w:divBdr>
            <w:top w:val="none" w:sz="0" w:space="0" w:color="auto"/>
            <w:left w:val="none" w:sz="0" w:space="0" w:color="auto"/>
            <w:bottom w:val="none" w:sz="0" w:space="0" w:color="auto"/>
            <w:right w:val="none" w:sz="0" w:space="0" w:color="auto"/>
          </w:divBdr>
        </w:div>
        <w:div w:id="1862040811">
          <w:marLeft w:val="360"/>
          <w:marRight w:val="0"/>
          <w:marTop w:val="200"/>
          <w:marBottom w:val="0"/>
          <w:divBdr>
            <w:top w:val="none" w:sz="0" w:space="0" w:color="auto"/>
            <w:left w:val="none" w:sz="0" w:space="0" w:color="auto"/>
            <w:bottom w:val="none" w:sz="0" w:space="0" w:color="auto"/>
            <w:right w:val="none" w:sz="0" w:space="0" w:color="auto"/>
          </w:divBdr>
        </w:div>
      </w:divsChild>
    </w:div>
    <w:div w:id="1953854068">
      <w:bodyDiv w:val="1"/>
      <w:marLeft w:val="0"/>
      <w:marRight w:val="0"/>
      <w:marTop w:val="0"/>
      <w:marBottom w:val="0"/>
      <w:divBdr>
        <w:top w:val="none" w:sz="0" w:space="0" w:color="auto"/>
        <w:left w:val="none" w:sz="0" w:space="0" w:color="auto"/>
        <w:bottom w:val="none" w:sz="0" w:space="0" w:color="auto"/>
        <w:right w:val="none" w:sz="0" w:space="0" w:color="auto"/>
      </w:divBdr>
      <w:divsChild>
        <w:div w:id="427585529">
          <w:marLeft w:val="360"/>
          <w:marRight w:val="0"/>
          <w:marTop w:val="200"/>
          <w:marBottom w:val="0"/>
          <w:divBdr>
            <w:top w:val="none" w:sz="0" w:space="0" w:color="auto"/>
            <w:left w:val="none" w:sz="0" w:space="0" w:color="auto"/>
            <w:bottom w:val="none" w:sz="0" w:space="0" w:color="auto"/>
            <w:right w:val="none" w:sz="0" w:space="0" w:color="auto"/>
          </w:divBdr>
        </w:div>
        <w:div w:id="1001395448">
          <w:marLeft w:val="360"/>
          <w:marRight w:val="0"/>
          <w:marTop w:val="200"/>
          <w:marBottom w:val="0"/>
          <w:divBdr>
            <w:top w:val="none" w:sz="0" w:space="0" w:color="auto"/>
            <w:left w:val="none" w:sz="0" w:space="0" w:color="auto"/>
            <w:bottom w:val="none" w:sz="0" w:space="0" w:color="auto"/>
            <w:right w:val="none" w:sz="0" w:space="0" w:color="auto"/>
          </w:divBdr>
        </w:div>
        <w:div w:id="936864437">
          <w:marLeft w:val="360"/>
          <w:marRight w:val="0"/>
          <w:marTop w:val="200"/>
          <w:marBottom w:val="0"/>
          <w:divBdr>
            <w:top w:val="none" w:sz="0" w:space="0" w:color="auto"/>
            <w:left w:val="none" w:sz="0" w:space="0" w:color="auto"/>
            <w:bottom w:val="none" w:sz="0" w:space="0" w:color="auto"/>
            <w:right w:val="none" w:sz="0" w:space="0" w:color="auto"/>
          </w:divBdr>
        </w:div>
        <w:div w:id="784425174">
          <w:marLeft w:val="360"/>
          <w:marRight w:val="0"/>
          <w:marTop w:val="200"/>
          <w:marBottom w:val="0"/>
          <w:divBdr>
            <w:top w:val="none" w:sz="0" w:space="0" w:color="auto"/>
            <w:left w:val="none" w:sz="0" w:space="0" w:color="auto"/>
            <w:bottom w:val="none" w:sz="0" w:space="0" w:color="auto"/>
            <w:right w:val="none" w:sz="0" w:space="0" w:color="auto"/>
          </w:divBdr>
        </w:div>
        <w:div w:id="653995765">
          <w:marLeft w:val="360"/>
          <w:marRight w:val="0"/>
          <w:marTop w:val="200"/>
          <w:marBottom w:val="0"/>
          <w:divBdr>
            <w:top w:val="none" w:sz="0" w:space="0" w:color="auto"/>
            <w:left w:val="none" w:sz="0" w:space="0" w:color="auto"/>
            <w:bottom w:val="none" w:sz="0" w:space="0" w:color="auto"/>
            <w:right w:val="none" w:sz="0" w:space="0" w:color="auto"/>
          </w:divBdr>
        </w:div>
      </w:divsChild>
    </w:div>
    <w:div w:id="1982995565">
      <w:bodyDiv w:val="1"/>
      <w:marLeft w:val="0"/>
      <w:marRight w:val="0"/>
      <w:marTop w:val="0"/>
      <w:marBottom w:val="0"/>
      <w:divBdr>
        <w:top w:val="none" w:sz="0" w:space="0" w:color="auto"/>
        <w:left w:val="none" w:sz="0" w:space="0" w:color="auto"/>
        <w:bottom w:val="none" w:sz="0" w:space="0" w:color="auto"/>
        <w:right w:val="none" w:sz="0" w:space="0" w:color="auto"/>
      </w:divBdr>
      <w:divsChild>
        <w:div w:id="590092088">
          <w:marLeft w:val="360"/>
          <w:marRight w:val="0"/>
          <w:marTop w:val="200"/>
          <w:marBottom w:val="0"/>
          <w:divBdr>
            <w:top w:val="none" w:sz="0" w:space="0" w:color="auto"/>
            <w:left w:val="none" w:sz="0" w:space="0" w:color="auto"/>
            <w:bottom w:val="none" w:sz="0" w:space="0" w:color="auto"/>
            <w:right w:val="none" w:sz="0" w:space="0" w:color="auto"/>
          </w:divBdr>
        </w:div>
        <w:div w:id="2061516510">
          <w:marLeft w:val="360"/>
          <w:marRight w:val="0"/>
          <w:marTop w:val="200"/>
          <w:marBottom w:val="0"/>
          <w:divBdr>
            <w:top w:val="none" w:sz="0" w:space="0" w:color="auto"/>
            <w:left w:val="none" w:sz="0" w:space="0" w:color="auto"/>
            <w:bottom w:val="none" w:sz="0" w:space="0" w:color="auto"/>
            <w:right w:val="none" w:sz="0" w:space="0" w:color="auto"/>
          </w:divBdr>
        </w:div>
        <w:div w:id="143470097">
          <w:marLeft w:val="360"/>
          <w:marRight w:val="0"/>
          <w:marTop w:val="200"/>
          <w:marBottom w:val="0"/>
          <w:divBdr>
            <w:top w:val="none" w:sz="0" w:space="0" w:color="auto"/>
            <w:left w:val="none" w:sz="0" w:space="0" w:color="auto"/>
            <w:bottom w:val="none" w:sz="0" w:space="0" w:color="auto"/>
            <w:right w:val="none" w:sz="0" w:space="0" w:color="auto"/>
          </w:divBdr>
        </w:div>
        <w:div w:id="1387873840">
          <w:marLeft w:val="360"/>
          <w:marRight w:val="0"/>
          <w:marTop w:val="200"/>
          <w:marBottom w:val="0"/>
          <w:divBdr>
            <w:top w:val="none" w:sz="0" w:space="0" w:color="auto"/>
            <w:left w:val="none" w:sz="0" w:space="0" w:color="auto"/>
            <w:bottom w:val="none" w:sz="0" w:space="0" w:color="auto"/>
            <w:right w:val="none" w:sz="0" w:space="0" w:color="auto"/>
          </w:divBdr>
        </w:div>
        <w:div w:id="24991500">
          <w:marLeft w:val="360"/>
          <w:marRight w:val="0"/>
          <w:marTop w:val="200"/>
          <w:marBottom w:val="0"/>
          <w:divBdr>
            <w:top w:val="none" w:sz="0" w:space="0" w:color="auto"/>
            <w:left w:val="none" w:sz="0" w:space="0" w:color="auto"/>
            <w:bottom w:val="none" w:sz="0" w:space="0" w:color="auto"/>
            <w:right w:val="none" w:sz="0" w:space="0" w:color="auto"/>
          </w:divBdr>
        </w:div>
      </w:divsChild>
    </w:div>
    <w:div w:id="1987977215">
      <w:bodyDiv w:val="1"/>
      <w:marLeft w:val="0"/>
      <w:marRight w:val="0"/>
      <w:marTop w:val="0"/>
      <w:marBottom w:val="0"/>
      <w:divBdr>
        <w:top w:val="none" w:sz="0" w:space="0" w:color="auto"/>
        <w:left w:val="none" w:sz="0" w:space="0" w:color="auto"/>
        <w:bottom w:val="none" w:sz="0" w:space="0" w:color="auto"/>
        <w:right w:val="none" w:sz="0" w:space="0" w:color="auto"/>
      </w:divBdr>
    </w:div>
    <w:div w:id="2010475625">
      <w:bodyDiv w:val="1"/>
      <w:marLeft w:val="0"/>
      <w:marRight w:val="0"/>
      <w:marTop w:val="0"/>
      <w:marBottom w:val="0"/>
      <w:divBdr>
        <w:top w:val="none" w:sz="0" w:space="0" w:color="auto"/>
        <w:left w:val="none" w:sz="0" w:space="0" w:color="auto"/>
        <w:bottom w:val="none" w:sz="0" w:space="0" w:color="auto"/>
        <w:right w:val="none" w:sz="0" w:space="0" w:color="auto"/>
      </w:divBdr>
      <w:divsChild>
        <w:div w:id="421612834">
          <w:marLeft w:val="360"/>
          <w:marRight w:val="0"/>
          <w:marTop w:val="200"/>
          <w:marBottom w:val="0"/>
          <w:divBdr>
            <w:top w:val="none" w:sz="0" w:space="0" w:color="auto"/>
            <w:left w:val="none" w:sz="0" w:space="0" w:color="auto"/>
            <w:bottom w:val="none" w:sz="0" w:space="0" w:color="auto"/>
            <w:right w:val="none" w:sz="0" w:space="0" w:color="auto"/>
          </w:divBdr>
        </w:div>
        <w:div w:id="473987763">
          <w:marLeft w:val="360"/>
          <w:marRight w:val="0"/>
          <w:marTop w:val="200"/>
          <w:marBottom w:val="0"/>
          <w:divBdr>
            <w:top w:val="none" w:sz="0" w:space="0" w:color="auto"/>
            <w:left w:val="none" w:sz="0" w:space="0" w:color="auto"/>
            <w:bottom w:val="none" w:sz="0" w:space="0" w:color="auto"/>
            <w:right w:val="none" w:sz="0" w:space="0" w:color="auto"/>
          </w:divBdr>
        </w:div>
        <w:div w:id="1669677572">
          <w:marLeft w:val="360"/>
          <w:marRight w:val="0"/>
          <w:marTop w:val="200"/>
          <w:marBottom w:val="0"/>
          <w:divBdr>
            <w:top w:val="none" w:sz="0" w:space="0" w:color="auto"/>
            <w:left w:val="none" w:sz="0" w:space="0" w:color="auto"/>
            <w:bottom w:val="none" w:sz="0" w:space="0" w:color="auto"/>
            <w:right w:val="none" w:sz="0" w:space="0" w:color="auto"/>
          </w:divBdr>
        </w:div>
        <w:div w:id="1798916768">
          <w:marLeft w:val="360"/>
          <w:marRight w:val="0"/>
          <w:marTop w:val="200"/>
          <w:marBottom w:val="0"/>
          <w:divBdr>
            <w:top w:val="none" w:sz="0" w:space="0" w:color="auto"/>
            <w:left w:val="none" w:sz="0" w:space="0" w:color="auto"/>
            <w:bottom w:val="none" w:sz="0" w:space="0" w:color="auto"/>
            <w:right w:val="none" w:sz="0" w:space="0" w:color="auto"/>
          </w:divBdr>
        </w:div>
        <w:div w:id="44914984">
          <w:marLeft w:val="360"/>
          <w:marRight w:val="0"/>
          <w:marTop w:val="200"/>
          <w:marBottom w:val="0"/>
          <w:divBdr>
            <w:top w:val="none" w:sz="0" w:space="0" w:color="auto"/>
            <w:left w:val="none" w:sz="0" w:space="0" w:color="auto"/>
            <w:bottom w:val="none" w:sz="0" w:space="0" w:color="auto"/>
            <w:right w:val="none" w:sz="0" w:space="0" w:color="auto"/>
          </w:divBdr>
        </w:div>
      </w:divsChild>
    </w:div>
    <w:div w:id="2079983926">
      <w:bodyDiv w:val="1"/>
      <w:marLeft w:val="0"/>
      <w:marRight w:val="0"/>
      <w:marTop w:val="0"/>
      <w:marBottom w:val="0"/>
      <w:divBdr>
        <w:top w:val="none" w:sz="0" w:space="0" w:color="auto"/>
        <w:left w:val="none" w:sz="0" w:space="0" w:color="auto"/>
        <w:bottom w:val="none" w:sz="0" w:space="0" w:color="auto"/>
        <w:right w:val="none" w:sz="0" w:space="0" w:color="auto"/>
      </w:divBdr>
      <w:divsChild>
        <w:div w:id="1017193919">
          <w:marLeft w:val="360"/>
          <w:marRight w:val="0"/>
          <w:marTop w:val="200"/>
          <w:marBottom w:val="0"/>
          <w:divBdr>
            <w:top w:val="none" w:sz="0" w:space="0" w:color="auto"/>
            <w:left w:val="none" w:sz="0" w:space="0" w:color="auto"/>
            <w:bottom w:val="none" w:sz="0" w:space="0" w:color="auto"/>
            <w:right w:val="none" w:sz="0" w:space="0" w:color="auto"/>
          </w:divBdr>
        </w:div>
        <w:div w:id="266424056">
          <w:marLeft w:val="1080"/>
          <w:marRight w:val="0"/>
          <w:marTop w:val="100"/>
          <w:marBottom w:val="0"/>
          <w:divBdr>
            <w:top w:val="none" w:sz="0" w:space="0" w:color="auto"/>
            <w:left w:val="none" w:sz="0" w:space="0" w:color="auto"/>
            <w:bottom w:val="none" w:sz="0" w:space="0" w:color="auto"/>
            <w:right w:val="none" w:sz="0" w:space="0" w:color="auto"/>
          </w:divBdr>
        </w:div>
        <w:div w:id="128478590">
          <w:marLeft w:val="360"/>
          <w:marRight w:val="0"/>
          <w:marTop w:val="200"/>
          <w:marBottom w:val="0"/>
          <w:divBdr>
            <w:top w:val="none" w:sz="0" w:space="0" w:color="auto"/>
            <w:left w:val="none" w:sz="0" w:space="0" w:color="auto"/>
            <w:bottom w:val="none" w:sz="0" w:space="0" w:color="auto"/>
            <w:right w:val="none" w:sz="0" w:space="0" w:color="auto"/>
          </w:divBdr>
        </w:div>
        <w:div w:id="409084275">
          <w:marLeft w:val="1080"/>
          <w:marRight w:val="0"/>
          <w:marTop w:val="100"/>
          <w:marBottom w:val="0"/>
          <w:divBdr>
            <w:top w:val="none" w:sz="0" w:space="0" w:color="auto"/>
            <w:left w:val="none" w:sz="0" w:space="0" w:color="auto"/>
            <w:bottom w:val="none" w:sz="0" w:space="0" w:color="auto"/>
            <w:right w:val="none" w:sz="0" w:space="0" w:color="auto"/>
          </w:divBdr>
        </w:div>
        <w:div w:id="300430781">
          <w:marLeft w:val="1080"/>
          <w:marRight w:val="0"/>
          <w:marTop w:val="100"/>
          <w:marBottom w:val="0"/>
          <w:divBdr>
            <w:top w:val="none" w:sz="0" w:space="0" w:color="auto"/>
            <w:left w:val="none" w:sz="0" w:space="0" w:color="auto"/>
            <w:bottom w:val="none" w:sz="0" w:space="0" w:color="auto"/>
            <w:right w:val="none" w:sz="0" w:space="0" w:color="auto"/>
          </w:divBdr>
        </w:div>
        <w:div w:id="2087220483">
          <w:marLeft w:val="1080"/>
          <w:marRight w:val="0"/>
          <w:marTop w:val="100"/>
          <w:marBottom w:val="0"/>
          <w:divBdr>
            <w:top w:val="none" w:sz="0" w:space="0" w:color="auto"/>
            <w:left w:val="none" w:sz="0" w:space="0" w:color="auto"/>
            <w:bottom w:val="none" w:sz="0" w:space="0" w:color="auto"/>
            <w:right w:val="none" w:sz="0" w:space="0" w:color="auto"/>
          </w:divBdr>
        </w:div>
        <w:div w:id="1868441122">
          <w:marLeft w:val="1080"/>
          <w:marRight w:val="0"/>
          <w:marTop w:val="100"/>
          <w:marBottom w:val="0"/>
          <w:divBdr>
            <w:top w:val="none" w:sz="0" w:space="0" w:color="auto"/>
            <w:left w:val="none" w:sz="0" w:space="0" w:color="auto"/>
            <w:bottom w:val="none" w:sz="0" w:space="0" w:color="auto"/>
            <w:right w:val="none" w:sz="0" w:space="0" w:color="auto"/>
          </w:divBdr>
        </w:div>
      </w:divsChild>
    </w:div>
    <w:div w:id="2121954223">
      <w:bodyDiv w:val="1"/>
      <w:marLeft w:val="0"/>
      <w:marRight w:val="0"/>
      <w:marTop w:val="0"/>
      <w:marBottom w:val="0"/>
      <w:divBdr>
        <w:top w:val="none" w:sz="0" w:space="0" w:color="auto"/>
        <w:left w:val="none" w:sz="0" w:space="0" w:color="auto"/>
        <w:bottom w:val="none" w:sz="0" w:space="0" w:color="auto"/>
        <w:right w:val="none" w:sz="0" w:space="0" w:color="auto"/>
      </w:divBdr>
    </w:div>
    <w:div w:id="2144032810">
      <w:bodyDiv w:val="1"/>
      <w:marLeft w:val="0"/>
      <w:marRight w:val="0"/>
      <w:marTop w:val="0"/>
      <w:marBottom w:val="0"/>
      <w:divBdr>
        <w:top w:val="none" w:sz="0" w:space="0" w:color="auto"/>
        <w:left w:val="none" w:sz="0" w:space="0" w:color="auto"/>
        <w:bottom w:val="none" w:sz="0" w:space="0" w:color="auto"/>
        <w:right w:val="none" w:sz="0" w:space="0" w:color="auto"/>
      </w:divBdr>
      <w:divsChild>
        <w:div w:id="151482874">
          <w:marLeft w:val="360"/>
          <w:marRight w:val="0"/>
          <w:marTop w:val="200"/>
          <w:marBottom w:val="0"/>
          <w:divBdr>
            <w:top w:val="none" w:sz="0" w:space="0" w:color="auto"/>
            <w:left w:val="none" w:sz="0" w:space="0" w:color="auto"/>
            <w:bottom w:val="none" w:sz="0" w:space="0" w:color="auto"/>
            <w:right w:val="none" w:sz="0" w:space="0" w:color="auto"/>
          </w:divBdr>
        </w:div>
        <w:div w:id="1249731836">
          <w:marLeft w:val="360"/>
          <w:marRight w:val="0"/>
          <w:marTop w:val="200"/>
          <w:marBottom w:val="0"/>
          <w:divBdr>
            <w:top w:val="none" w:sz="0" w:space="0" w:color="auto"/>
            <w:left w:val="none" w:sz="0" w:space="0" w:color="auto"/>
            <w:bottom w:val="none" w:sz="0" w:space="0" w:color="auto"/>
            <w:right w:val="none" w:sz="0" w:space="0" w:color="auto"/>
          </w:divBdr>
        </w:div>
        <w:div w:id="10053225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1C05A-ED84-49D1-81B4-13C3517C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Cowey</dc:creator>
  <cp:lastModifiedBy>Lisa Cowey</cp:lastModifiedBy>
  <cp:revision>3</cp:revision>
  <cp:lastPrinted>2020-07-08T11:05:00Z</cp:lastPrinted>
  <dcterms:created xsi:type="dcterms:W3CDTF">2020-07-08T11:08:00Z</dcterms:created>
  <dcterms:modified xsi:type="dcterms:W3CDTF">2020-07-08T11:09:00Z</dcterms:modified>
</cp:coreProperties>
</file>